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0" w:lineRule="atLeast"/>
        <w:ind/>
        <w:rPr>
          <w:rFonts w:ascii="Times New Roman" w:hAnsi="Times New Roman"/>
          <w:b w:val="1"/>
          <w:color w:val="4E4E4E"/>
          <w:sz w:val="24"/>
        </w:rPr>
      </w:pPr>
    </w:p>
    <w:p w14:paraId="02000000">
      <w:pPr>
        <w:spacing w:after="0" w:line="270" w:lineRule="atLeast"/>
        <w:ind/>
        <w:rPr>
          <w:rFonts w:ascii="Times New Roman" w:hAnsi="Times New Roman"/>
          <w:b w:val="1"/>
          <w:color w:val="4E4E4E"/>
          <w:sz w:val="24"/>
        </w:rPr>
      </w:pPr>
      <w:r>
        <w:drawing>
          <wp:inline>
            <wp:extent cx="6343649" cy="872438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43649" cy="872438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70" w:lineRule="atLeast"/>
        <w:ind/>
        <w:rPr>
          <w:rFonts w:ascii="Times New Roman" w:hAnsi="Times New Roman"/>
          <w:b w:val="1"/>
          <w:color w:val="4E4E4E"/>
          <w:sz w:val="24"/>
        </w:rPr>
      </w:pPr>
    </w:p>
    <w:p w14:paraId="04000000">
      <w:pPr>
        <w:spacing w:after="0" w:line="270" w:lineRule="atLeast"/>
        <w:ind/>
        <w:rPr>
          <w:rFonts w:ascii="Times New Roman" w:hAnsi="Times New Roman"/>
          <w:color w:val="4E4E4E"/>
          <w:sz w:val="24"/>
        </w:rPr>
      </w:pPr>
    </w:p>
    <w:p w14:paraId="05000000">
      <w:pPr>
        <w:spacing w:after="0" w:line="27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6000000">
      <w:pPr>
        <w:spacing w:after="0" w:line="27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7000000">
      <w:pPr>
        <w:spacing w:after="0" w:line="27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line="27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09000000">
      <w:pPr>
        <w:spacing w:after="0" w:line="270" w:lineRule="atLeast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B000000">
      <w:pPr>
        <w:spacing w:after="0" w:line="240" w:lineRule="auto"/>
        <w:ind w:firstLine="709" w:left="0" w:right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Детство и отрочество – это время освоения ребёнком культурных и социальных ценностей, период проб и ошибок, время творческих исканий, момент самоопределения, поиск друзей, установление новых коммуникативных отношений. То, что будет заложено в ребенка в это время и определит его как будущую личность.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сегодняшний день лидирующее место в жизни ребенка занимают компьютеры или телефоны. Современный ребёнок находится в стремительном информационном потоке, где царит подмена ценностей, понижение уровня нравственности, множественные искушения и порой очень сложно отобрать самостоятельно верную информацию и воспользоваться ей.</w:t>
      </w:r>
    </w:p>
    <w:p w14:paraId="0C000000">
      <w:pPr>
        <w:spacing w:after="0" w:line="240" w:lineRule="auto"/>
        <w:ind w:right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 В отечественной педагогике накоплен большой опыт социализации подростков, привитие им нравственных качеств, воспитание здоровой и адекватной личности</w:t>
      </w:r>
      <w:r>
        <w:rPr>
          <w:rFonts w:ascii="Times New Roman" w:hAnsi="Times New Roman"/>
          <w:sz w:val="24"/>
        </w:rPr>
        <w:t xml:space="preserve"> л</w:t>
      </w:r>
      <w:r>
        <w:rPr>
          <w:rFonts w:ascii="Times New Roman" w:hAnsi="Times New Roman"/>
          <w:sz w:val="24"/>
        </w:rPr>
        <w:t>ишены они были одного, и самого главного - собственного желания и возможности выбора. 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патриотической и социальной компетентности подрастающего поколения, их нравственных качеств. Волонтёрское движение может стать одной из таких форм работы.</w:t>
      </w:r>
    </w:p>
    <w:p w14:paraId="0D000000">
      <w:pPr>
        <w:spacing w:after="0" w:line="240" w:lineRule="auto"/>
        <w:ind w:firstLine="709" w:left="0" w:right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   Волонтеры (от </w:t>
      </w:r>
      <w:r>
        <w:rPr>
          <w:rFonts w:ascii="Times New Roman" w:hAnsi="Times New Roman"/>
          <w:sz w:val="24"/>
        </w:rPr>
        <w:t>англ.Volunteer</w:t>
      </w:r>
      <w:r>
        <w:rPr>
          <w:rFonts w:ascii="Times New Roman" w:hAnsi="Times New Roman"/>
          <w:sz w:val="24"/>
        </w:rPr>
        <w:t xml:space="preserve"> - доброволец) – это люди, делающие что-либо по своей воле, по согласию, а не по принуждению.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Волонтерские или добровольческие организации - это свободные союзы людей, объединенных каким-либо общим специальным интересом.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14:paraId="0E000000">
      <w:pPr>
        <w:spacing w:after="150" w:line="240" w:lineRule="auto"/>
        <w:ind w:firstLine="709" w:left="0" w:right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организацией праздничных концертов для пенсионеров и младших школьников, раздачей подарков ветеранам войны, труженикам тыла.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субботниках.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ближнему.</w:t>
      </w:r>
    </w:p>
    <w:p w14:paraId="0F000000">
      <w:pPr>
        <w:spacing w:after="0" w:line="240" w:lineRule="auto"/>
        <w:ind w:firstLine="709" w:left="0" w:right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14:paraId="10000000">
      <w:pPr>
        <w:spacing w:after="0" w:line="240" w:lineRule="auto"/>
        <w:ind w:firstLine="709" w:left="0" w:right="3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деятельности волонтеры будут взаимодействовать с внешним миром, получая воздействие извне, получая информацию, знания, обучаясь и развивая личностные качества. Это особенно важно в условиях детского дома. </w:t>
      </w:r>
    </w:p>
    <w:p w14:paraId="11000000">
      <w:pPr>
        <w:spacing w:after="0" w:line="240" w:lineRule="auto"/>
        <w:ind w:firstLine="709" w:left="0" w:right="3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Взаимодействуя между собой в процессе деятельности ребята приобретают умения работать в команде, учатся разрешать конфликты, включаться в проект, несут ответственность (подготовка выступлений, проведение акций, игр, проведение соц.опросов, анкетирования), передают </w:t>
      </w:r>
      <w:r>
        <w:rPr>
          <w:rFonts w:ascii="Times New Roman" w:hAnsi="Times New Roman"/>
          <w:sz w:val="24"/>
        </w:rPr>
        <w:t>информацию  другим</w:t>
      </w:r>
      <w:r>
        <w:rPr>
          <w:rFonts w:ascii="Times New Roman" w:hAnsi="Times New Roman"/>
          <w:sz w:val="24"/>
        </w:rPr>
        <w:t xml:space="preserve"> детям, агитационные выступления, интерактивные игры, акции, оформление информационных листовок, тематического уголка </w:t>
      </w:r>
      <w:r>
        <w:rPr>
          <w:rFonts w:ascii="Times New Roman" w:hAnsi="Times New Roman"/>
          <w:sz w:val="24"/>
        </w:rPr>
        <w:t>отряда, написание летописи отряда. Все это будет способствовать формированию социальной компетентности.</w:t>
      </w:r>
    </w:p>
    <w:p w14:paraId="12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13000000">
      <w:pPr>
        <w:spacing w:after="0" w:line="270" w:lineRule="atLeast"/>
        <w:ind/>
        <w:jc w:val="center"/>
        <w:rPr>
          <w:rFonts w:ascii="Times New Roman" w:hAnsi="Times New Roman"/>
          <w:sz w:val="24"/>
        </w:rPr>
      </w:pPr>
    </w:p>
    <w:p w14:paraId="14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 w14:paraId="15000000">
      <w:pPr>
        <w:numPr>
          <w:ilvl w:val="0"/>
          <w:numId w:val="1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Оказать позитивное влияние на сверстников при выборе ими жизненных ценностей.</w:t>
      </w:r>
    </w:p>
    <w:p w14:paraId="16000000">
      <w:pPr>
        <w:numPr>
          <w:ilvl w:val="0"/>
          <w:numId w:val="1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14:paraId="17000000">
      <w:pPr>
        <w:numPr>
          <w:ilvl w:val="0"/>
          <w:numId w:val="1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18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</w:p>
    <w:p w14:paraId="19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Показать преимущества здорового образа жизни на личном примере.</w:t>
      </w:r>
    </w:p>
    <w:p w14:paraId="1A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Пропагандировать здоровый образ жизни (при помощи акций, </w:t>
      </w:r>
      <w:r>
        <w:rPr>
          <w:rFonts w:ascii="Times New Roman" w:hAnsi="Times New Roman"/>
          <w:sz w:val="24"/>
        </w:rPr>
        <w:t>тренинговых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занятий, тематических выступлений, конкурсов и др.)</w:t>
      </w:r>
    </w:p>
    <w:p w14:paraId="1B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сплоченный деятельный коллектив волонтеров.</w:t>
      </w:r>
    </w:p>
    <w:p w14:paraId="1C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Возродить идею шефства как средства распространения волонтерского движения.</w:t>
      </w:r>
    </w:p>
    <w:p w14:paraId="1D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r>
        <w:rPr>
          <w:rFonts w:ascii="Times New Roman" w:hAnsi="Times New Roman"/>
          <w:sz w:val="24"/>
        </w:rPr>
        <w:t>табакокурения</w:t>
      </w:r>
      <w:r>
        <w:rPr>
          <w:rFonts w:ascii="Times New Roman" w:hAnsi="Times New Roman"/>
          <w:sz w:val="24"/>
        </w:rPr>
        <w:t>, ПАВ в подростковой среде. Предоставлять подросткам информации о здоровом образе жизни;</w:t>
      </w:r>
    </w:p>
    <w:p w14:paraId="1E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Сформировать у педагогов школы и воспитателей детского сада мотивацию к работе по профилактическим  программам.</w:t>
      </w:r>
    </w:p>
    <w:p w14:paraId="1F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Снизить количество учащихся, состоящих на </w:t>
      </w:r>
      <w:r>
        <w:rPr>
          <w:rFonts w:ascii="Times New Roman" w:hAnsi="Times New Roman"/>
          <w:sz w:val="24"/>
        </w:rPr>
        <w:t>внутришкольном</w:t>
      </w:r>
      <w:r>
        <w:rPr>
          <w:rFonts w:ascii="Times New Roman" w:hAnsi="Times New Roman"/>
          <w:sz w:val="24"/>
        </w:rPr>
        <w:t xml:space="preserve"> учете и учете в ГДН.</w:t>
      </w:r>
    </w:p>
    <w:p w14:paraId="20000000">
      <w:pPr>
        <w:numPr>
          <w:ilvl w:val="0"/>
          <w:numId w:val="2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механизм работы школы с окружающим социумом, через  создание социально-поддерживающих сетей сверстников и взрослых для детей и семей “группы риска”.</w:t>
      </w:r>
    </w:p>
    <w:p w14:paraId="21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Информационный модуль</w:t>
      </w:r>
    </w:p>
    <w:p w14:paraId="22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со специалистами.</w:t>
      </w:r>
    </w:p>
    <w:p w14:paraId="23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занятия волонтеров для учащихся.</w:t>
      </w:r>
    </w:p>
    <w:p w14:paraId="24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плакатов, видео.</w:t>
      </w:r>
    </w:p>
    <w:p w14:paraId="25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 газеты.</w:t>
      </w:r>
    </w:p>
    <w:p w14:paraId="26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Оформление информационного стенда.</w:t>
      </w:r>
    </w:p>
    <w:p w14:paraId="27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Акции волонтеров.</w:t>
      </w:r>
    </w:p>
    <w:p w14:paraId="28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Листовки.</w:t>
      </w:r>
    </w:p>
    <w:p w14:paraId="29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Игры.</w:t>
      </w:r>
    </w:p>
    <w:p w14:paraId="2A000000">
      <w:pPr>
        <w:numPr>
          <w:ilvl w:val="0"/>
          <w:numId w:val="3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Викторины.</w:t>
      </w:r>
    </w:p>
    <w:p w14:paraId="2B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Тренинговый</w:t>
      </w:r>
      <w:r>
        <w:rPr>
          <w:rFonts w:ascii="Times New Roman" w:hAnsi="Times New Roman"/>
          <w:b w:val="1"/>
          <w:sz w:val="24"/>
        </w:rPr>
        <w:t xml:space="preserve"> модуль</w:t>
      </w:r>
    </w:p>
    <w:p w14:paraId="2C000000">
      <w:pPr>
        <w:numPr>
          <w:ilvl w:val="0"/>
          <w:numId w:val="4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 занятия с волонтерам.</w:t>
      </w:r>
    </w:p>
    <w:p w14:paraId="2D000000">
      <w:pPr>
        <w:numPr>
          <w:ilvl w:val="0"/>
          <w:numId w:val="4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Мини-тренинги для учащихся.</w:t>
      </w:r>
    </w:p>
    <w:p w14:paraId="2E000000">
      <w:pPr>
        <w:numPr>
          <w:ilvl w:val="0"/>
          <w:numId w:val="4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Интерактивные игры.</w:t>
      </w:r>
    </w:p>
    <w:p w14:paraId="2F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Альтернативный модуль</w:t>
      </w:r>
    </w:p>
    <w:p w14:paraId="30000000">
      <w:pPr>
        <w:numPr>
          <w:ilvl w:val="0"/>
          <w:numId w:val="5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КВНы.</w:t>
      </w:r>
    </w:p>
    <w:p w14:paraId="31000000">
      <w:pPr>
        <w:numPr>
          <w:ilvl w:val="0"/>
          <w:numId w:val="5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Игры, конкурсы.</w:t>
      </w:r>
    </w:p>
    <w:p w14:paraId="32000000">
      <w:pPr>
        <w:numPr>
          <w:ilvl w:val="0"/>
          <w:numId w:val="5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Неделя «Только здоровые привычки».</w:t>
      </w:r>
    </w:p>
    <w:p w14:paraId="33000000">
      <w:pPr>
        <w:numPr>
          <w:ilvl w:val="0"/>
          <w:numId w:val="5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Спортивные мероприятия.</w:t>
      </w:r>
    </w:p>
    <w:p w14:paraId="34000000">
      <w:pPr>
        <w:numPr>
          <w:ilvl w:val="0"/>
          <w:numId w:val="5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Фотоконкурс.</w:t>
      </w:r>
    </w:p>
    <w:p w14:paraId="35000000">
      <w:pPr>
        <w:spacing w:after="0" w:line="270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Ожидаемые результаты:</w:t>
      </w:r>
    </w:p>
    <w:p w14:paraId="36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37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38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14:paraId="39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</w:t>
      </w:r>
    </w:p>
    <w:p w14:paraId="3A000000">
      <w:pPr>
        <w:numPr>
          <w:ilvl w:val="0"/>
          <w:numId w:val="6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14:paraId="3B000000">
      <w:pPr>
        <w:numPr>
          <w:ilvl w:val="0"/>
          <w:numId w:val="6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детей и подростков к общественно значимой деятельности и уменьшение количества несовершеннолетних состоящих на   </w:t>
      </w:r>
      <w:r>
        <w:rPr>
          <w:rFonts w:ascii="Times New Roman" w:hAnsi="Times New Roman"/>
          <w:sz w:val="24"/>
        </w:rPr>
        <w:t>внутришкольном</w:t>
      </w:r>
      <w:r>
        <w:rPr>
          <w:rFonts w:ascii="Times New Roman" w:hAnsi="Times New Roman"/>
          <w:sz w:val="24"/>
        </w:rPr>
        <w:t xml:space="preserve"> учете и учете в П</w:t>
      </w:r>
      <w:r>
        <w:rPr>
          <w:rFonts w:ascii="Times New Roman" w:hAnsi="Times New Roman"/>
          <w:sz w:val="24"/>
        </w:rPr>
        <w:t>ДН;</w:t>
      </w:r>
    </w:p>
    <w:p w14:paraId="3C000000">
      <w:pPr>
        <w:numPr>
          <w:ilvl w:val="0"/>
          <w:numId w:val="6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модели детского и родительского волонтерского движения внутри школы и вне ее; уметь общаться с учащимися и взрослыми, владеть   нормами и правилами уважительного отношения.</w:t>
      </w:r>
    </w:p>
    <w:p w14:paraId="3D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Заповеди волонтеров школы</w:t>
      </w:r>
    </w:p>
    <w:p w14:paraId="3E000000">
      <w:pPr>
        <w:numPr>
          <w:ilvl w:val="0"/>
          <w:numId w:val="7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Найди того, кто нуждается в твоей поддержке, помоги, защити его.</w:t>
      </w:r>
    </w:p>
    <w:p w14:paraId="3F000000">
      <w:pPr>
        <w:numPr>
          <w:ilvl w:val="0"/>
          <w:numId w:val="7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Раскрой себя в любой полезной для окружающих и тебя самого деятельности.</w:t>
      </w:r>
    </w:p>
    <w:p w14:paraId="40000000">
      <w:pPr>
        <w:numPr>
          <w:ilvl w:val="0"/>
          <w:numId w:val="7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Помни, что твоя сила и твоя ценность - в твоем здоровье.</w:t>
      </w:r>
    </w:p>
    <w:p w14:paraId="41000000">
      <w:pPr>
        <w:numPr>
          <w:ilvl w:val="0"/>
          <w:numId w:val="7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Оценивай себя и своих товарищей не по словам, а по реальным отношениям и поступкам.</w:t>
      </w:r>
    </w:p>
    <w:p w14:paraId="42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Правила деятельности волонтера:</w:t>
      </w:r>
    </w:p>
    <w:p w14:paraId="43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ты волонтер, забудь лень и равнодушие к проблемам окружающих.</w:t>
      </w:r>
    </w:p>
    <w:p w14:paraId="44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Будь генератором идей!</w:t>
      </w:r>
    </w:p>
    <w:p w14:paraId="45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Уважай мнение других!</w:t>
      </w:r>
    </w:p>
    <w:p w14:paraId="46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Критикуешь – предлагай, предлагаешь - выполняй!</w:t>
      </w:r>
    </w:p>
    <w:p w14:paraId="47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Обещаешь – сделай!</w:t>
      </w:r>
    </w:p>
    <w:p w14:paraId="48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умеешь – научись!</w:t>
      </w:r>
    </w:p>
    <w:p w14:paraId="49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Будь настойчив в достижении целей!</w:t>
      </w:r>
    </w:p>
    <w:p w14:paraId="4A000000">
      <w:pPr>
        <w:numPr>
          <w:ilvl w:val="0"/>
          <w:numId w:val="8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Веди здоровый образ жизни! Твой образ жизни – пример для подражания.</w:t>
      </w:r>
    </w:p>
    <w:p w14:paraId="4B000000">
      <w:pPr>
        <w:spacing w:after="0" w:line="270" w:lineRule="atLeast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Кодекс волонтеров:</w:t>
      </w:r>
    </w:p>
    <w:p w14:paraId="4C000000">
      <w:pPr>
        <w:numPr>
          <w:ilvl w:val="0"/>
          <w:numId w:val="9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Хотим, чтобы стало модным – здоровым быть и свободным!</w:t>
      </w:r>
    </w:p>
    <w:p w14:paraId="4D000000">
      <w:pPr>
        <w:numPr>
          <w:ilvl w:val="0"/>
          <w:numId w:val="9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Знаем сами и малышей научим, как сделать свое здоровье лучше! (Дни профилактики в начальной школе)</w:t>
      </w:r>
    </w:p>
    <w:p w14:paraId="4E000000">
      <w:pPr>
        <w:numPr>
          <w:ilvl w:val="0"/>
          <w:numId w:val="9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r>
        <w:rPr>
          <w:rFonts w:ascii="Times New Roman" w:hAnsi="Times New Roman"/>
          <w:sz w:val="24"/>
        </w:rPr>
        <w:t>табакокурения</w:t>
      </w:r>
      <w:r>
        <w:rPr>
          <w:rFonts w:ascii="Times New Roman" w:hAnsi="Times New Roman"/>
          <w:sz w:val="24"/>
        </w:rPr>
        <w:t xml:space="preserve"> алкоголизма, наркотиков и СПИДа)</w:t>
      </w:r>
    </w:p>
    <w:p w14:paraId="4F000000">
      <w:pPr>
        <w:numPr>
          <w:ilvl w:val="0"/>
          <w:numId w:val="9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</w:t>
      </w:r>
    </w:p>
    <w:p w14:paraId="50000000">
      <w:pPr>
        <w:numPr>
          <w:ilvl w:val="0"/>
          <w:numId w:val="9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Готовы доказать на деле: здоровый дух – в здоровом теле! ( Участие в районных конкурсах по пропаганде ЗОЖ)</w:t>
      </w:r>
    </w:p>
    <w:p w14:paraId="51000000">
      <w:pPr>
        <w:numPr>
          <w:ilvl w:val="0"/>
          <w:numId w:val="9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Снова и снова скажем народу: «Зависимость может украсть свободу!» (Пропаганда ЗОЖ в школе.)</w:t>
      </w:r>
    </w:p>
    <w:p w14:paraId="52000000">
      <w:pPr>
        <w:numPr>
          <w:ilvl w:val="0"/>
          <w:numId w:val="9"/>
        </w:numPr>
        <w:spacing w:after="0" w:line="270" w:lineRule="atLeast"/>
        <w:ind w:firstLine="0" w:left="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Соблазнов опасных подальше держись. С нами веди интересную жизнь! Думай, когда отвечаешь «нет» и «да».  И помни, что выбор есть всегда!</w:t>
      </w:r>
    </w:p>
    <w:p w14:paraId="53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4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5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6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7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8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9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A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B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C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D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E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5F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0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1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2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3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4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5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6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7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8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9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6A000000">
      <w:pPr>
        <w:widowControl w:val="0"/>
        <w:spacing w:after="0" w:before="87" w:line="240" w:lineRule="auto"/>
        <w:ind w:firstLine="0" w:left="1023" w:right="101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работы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волонтерского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движения</w:t>
      </w:r>
    </w:p>
    <w:p w14:paraId="6B000000">
      <w:pPr>
        <w:widowControl w:val="0"/>
        <w:spacing w:after="2" w:before="4" w:line="240" w:lineRule="auto"/>
        <w:ind w:firstLine="0" w:left="1023" w:right="101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2023–2024</w:t>
      </w:r>
      <w:r>
        <w:rPr>
          <w:rFonts w:ascii="Times New Roman" w:hAnsi="Times New Roman"/>
          <w:b w:val="1"/>
          <w:sz w:val="24"/>
        </w:rPr>
        <w:t>учебныйгод</w:t>
      </w:r>
    </w:p>
    <w:tbl>
      <w:tblPr>
        <w:tblStyle w:val="Style_1"/>
        <w:tblInd w:type="dxa" w:w="2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2"/>
        <w:gridCol w:w="4718"/>
        <w:gridCol w:w="2310"/>
        <w:gridCol w:w="1907"/>
      </w:tblGrid>
      <w:tr>
        <w:trPr>
          <w:trHeight w:hRule="atLeast" w:val="551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74" w:lineRule="exact"/>
              <w:ind w:firstLine="0" w:left="110" w:right="18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№п/п</w:t>
            </w:r>
          </w:p>
        </w:tc>
        <w:tc>
          <w:tcPr>
            <w:tcW w:type="dxa" w:w="4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273" w:lineRule="exact"/>
              <w:ind w:firstLine="0" w:left="10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273" w:lineRule="exact"/>
              <w:ind w:firstLine="0" w:left="109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проведения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273" w:lineRule="exact"/>
              <w:ind w:firstLine="0" w:left="108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830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27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240" w:lineRule="auto"/>
              <w:ind w:firstLine="0" w:left="109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плана</w:t>
            </w:r>
            <w:r>
              <w:rPr>
                <w:rFonts w:ascii="Times New Roman" w:hAnsi="Times New Roman"/>
                <w:sz w:val="24"/>
              </w:rPr>
              <w:t xml:space="preserve"> работы волонтерского отряда на2023 -2024</w:t>
            </w:r>
            <w:r>
              <w:rPr>
                <w:rFonts w:ascii="Times New Roman" w:hAnsi="Times New Roman"/>
                <w:sz w:val="24"/>
              </w:rPr>
              <w:t xml:space="preserve">  учебный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268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>
        <w:trPr>
          <w:trHeight w:hRule="atLeast" w:val="1511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268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tabs>
                <w:tab w:leader="none" w:pos="254" w:val="left"/>
              </w:tabs>
              <w:ind w:firstLine="0" w:lef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  Участие в районных мероприятиях,</w:t>
            </w:r>
          </w:p>
          <w:p w14:paraId="76000000">
            <w:pPr>
              <w:tabs>
                <w:tab w:leader="none" w:pos="254" w:val="left"/>
              </w:tabs>
              <w:ind w:firstLine="0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7000000">
            <w:pPr>
              <w:tabs>
                <w:tab w:leader="none" w:pos="254" w:val="left"/>
              </w:tabs>
              <w:ind w:firstLine="0" w:left="2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«Сохраним природу – сохраним жизнь!» </w:t>
            </w:r>
          </w:p>
          <w:p w14:paraId="78000000">
            <w:pPr>
              <w:spacing w:before="3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Акции «Память», «Обелиск» (уход за    памятниками и обелисками)</w:t>
            </w:r>
          </w:p>
          <w:p w14:paraId="79000000">
            <w:pPr>
              <w:spacing w:before="3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Акция «Чистая </w:t>
            </w:r>
            <w:r>
              <w:rPr>
                <w:rFonts w:ascii="Times New Roman" w:hAnsi="Times New Roman"/>
                <w:sz w:val="24"/>
              </w:rPr>
              <w:t>квартира»(</w:t>
            </w:r>
            <w:r>
              <w:rPr>
                <w:rFonts w:ascii="Times New Roman" w:hAnsi="Times New Roman"/>
                <w:sz w:val="24"/>
              </w:rPr>
              <w:t>адресная помощь престарелым людям)</w:t>
            </w:r>
          </w:p>
          <w:p w14:paraId="7A000000">
            <w:pPr>
              <w:spacing w:before="3" w:line="261" w:lineRule="exact"/>
              <w:ind w:firstLine="0" w:left="109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68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rFonts w:ascii="Times New Roman" w:hAnsi="Times New Roman"/>
                <w:sz w:val="24"/>
              </w:rPr>
            </w:pPr>
          </w:p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волонтёрский отряд</w:t>
            </w:r>
          </w:p>
        </w:tc>
      </w:tr>
      <w:tr>
        <w:trPr>
          <w:trHeight w:hRule="atLeast" w:val="1665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line="27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278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«Жизнь прекрасна – не трать ее напрасно» (выпуск и распространение информационных листков</w:t>
            </w:r>
          </w:p>
          <w:p w14:paraId="80000000">
            <w:pPr>
              <w:spacing w:line="278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 распространение листовок по соблюдению правил дорожного движения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before="1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3000000">
            <w:pPr>
              <w:rPr>
                <w:rFonts w:ascii="Times New Roman" w:hAnsi="Times New Roman"/>
                <w:sz w:val="24"/>
              </w:rPr>
            </w:pPr>
          </w:p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олонтёрский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</w:t>
            </w:r>
          </w:p>
        </w:tc>
      </w:tr>
      <w:tr>
        <w:trPr>
          <w:trHeight w:hRule="atLeast" w:val="830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line="268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1107" w:val="left"/>
                <w:tab w:leader="none" w:pos="2733" w:val="left"/>
              </w:tabs>
              <w:spacing w:line="240" w:lineRule="auto"/>
              <w:ind w:firstLine="0" w:left="10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акции «Не смейте забывать учителей»</w:t>
            </w:r>
          </w:p>
          <w:p w14:paraId="87000000">
            <w:pPr>
              <w:tabs>
                <w:tab w:leader="none" w:pos="1107" w:val="left"/>
                <w:tab w:leader="none" w:pos="2733" w:val="left"/>
              </w:tabs>
              <w:spacing w:line="240" w:lineRule="auto"/>
              <w:ind w:firstLine="0" w:left="10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«Забота», посвященная Всемирному дню пожилого человека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68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олонтёрский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</w:t>
            </w:r>
          </w:p>
        </w:tc>
      </w:tr>
      <w:tr>
        <w:trPr>
          <w:trHeight w:hRule="atLeast" w:val="825"/>
        </w:trPr>
        <w:tc>
          <w:tcPr>
            <w:tcW w:type="dxa" w:w="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68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272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Добро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68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олонтёрский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</w:t>
            </w:r>
          </w:p>
        </w:tc>
      </w:tr>
    </w:tbl>
    <w:p w14:paraId="8F000000">
      <w:pPr>
        <w:sectPr>
          <w:pgSz w:h="16840" w:orient="portrait" w:w="11910"/>
          <w:pgMar w:bottom="280" w:footer="720" w:gutter="0" w:header="720" w:left="1380" w:right="540" w:top="1120"/>
        </w:sectPr>
      </w:pPr>
    </w:p>
    <w:tbl>
      <w:tblPr>
        <w:tblStyle w:val="Style_1"/>
        <w:tblInd w:type="dxa" w:w="2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3"/>
        <w:gridCol w:w="4687"/>
        <w:gridCol w:w="2310"/>
        <w:gridCol w:w="1907"/>
      </w:tblGrid>
      <w:tr>
        <w:trPr>
          <w:trHeight w:hRule="atLeast" w:val="1622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line="267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«Молодежь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выбирает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ЗОЖ»</w:t>
            </w:r>
          </w:p>
          <w:p w14:paraId="92000000">
            <w:pPr>
              <w:spacing w:before="9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93000000">
            <w:pPr>
              <w:tabs>
                <w:tab w:leader="none" w:pos="2311" w:val="left"/>
                <w:tab w:leader="none" w:pos="3653" w:val="left"/>
              </w:tabs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памяток,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буклетов</w:t>
            </w:r>
          </w:p>
          <w:p w14:paraId="94000000">
            <w:pPr>
              <w:tabs>
                <w:tab w:leader="none" w:pos="1563" w:val="left"/>
                <w:tab w:leader="none" w:pos="2781" w:val="left"/>
                <w:tab w:leader="none" w:pos="3726" w:val="left"/>
              </w:tabs>
              <w:spacing w:before="3" w:line="240" w:lineRule="auto"/>
              <w:ind w:firstLine="0" w:left="109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«Молодежь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выбирает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ЗОЖ»,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«Азбука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здоровья»</w:t>
            </w:r>
          </w:p>
          <w:p w14:paraId="95000000">
            <w:pPr>
              <w:spacing w:before="5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96000000">
            <w:pPr>
              <w:tabs>
                <w:tab w:leader="none" w:pos="1006" w:val="left"/>
                <w:tab w:leader="none" w:pos="1361" w:val="left"/>
                <w:tab w:leader="none" w:pos="2315" w:val="left"/>
                <w:tab w:leader="none" w:pos="3587" w:val="left"/>
              </w:tabs>
              <w:spacing w:line="280" w:lineRule="atLeast"/>
              <w:ind w:firstLine="0" w:left="109" w:right="10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олонтёрский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</w:t>
            </w:r>
          </w:p>
        </w:tc>
      </w:tr>
      <w:tr>
        <w:trPr>
          <w:trHeight w:hRule="atLeast" w:val="830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6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,посвященная</w:t>
            </w:r>
            <w:r>
              <w:rPr>
                <w:rFonts w:ascii="Times New Roman" w:hAnsi="Times New Roman"/>
                <w:sz w:val="24"/>
              </w:rPr>
              <w:t xml:space="preserve">  всемирному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ДНЮ</w:t>
            </w:r>
          </w:p>
          <w:p w14:paraId="9C000000">
            <w:pPr>
              <w:tabs>
                <w:tab w:leader="none" w:pos="1107" w:val="left"/>
                <w:tab w:leader="none" w:pos="1577" w:val="left"/>
                <w:tab w:leader="none" w:pos="2757" w:val="left"/>
                <w:tab w:leader="none" w:pos="3117" w:val="left"/>
                <w:tab w:leader="none" w:pos="3861" w:val="left"/>
              </w:tabs>
              <w:spacing w:line="274" w:lineRule="exact"/>
              <w:ind w:firstLine="0" w:left="10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борьбы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СПИДом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24"/>
              </w:rPr>
            </w:pPr>
          </w:p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волонтёрский отряд</w:t>
            </w:r>
          </w:p>
        </w:tc>
      </w:tr>
      <w:tr>
        <w:trPr>
          <w:trHeight w:hRule="atLeast" w:val="91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26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волонтера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>
        <w:trPr>
          <w:trHeight w:hRule="atLeast" w:val="2222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6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480" w:lineRule="auto"/>
              <w:ind w:right="910"/>
              <w:rPr>
                <w:rFonts w:ascii="Times New Roman" w:hAnsi="Times New Roman"/>
                <w:spacing w:val="-57"/>
                <w:sz w:val="24"/>
              </w:rPr>
            </w:pPr>
          </w:p>
          <w:p w14:paraId="A6000000">
            <w:pPr>
              <w:spacing w:line="275" w:lineRule="exact"/>
              <w:ind w:firstLine="0" w:left="109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Акция «Покормите птиц зимой»</w:t>
            </w:r>
          </w:p>
          <w:p w14:paraId="A7000000">
            <w:pPr>
              <w:spacing w:line="275" w:lineRule="exact"/>
              <w:ind w:firstLine="0" w:left="109"/>
              <w:rPr>
                <w:rFonts w:ascii="Times New Roman" w:hAnsi="Times New Roman"/>
                <w:sz w:val="24"/>
              </w:rPr>
            </w:pPr>
          </w:p>
          <w:p w14:paraId="A8000000">
            <w:pPr>
              <w:tabs>
                <w:tab w:leader="none" w:pos="1006" w:val="left"/>
                <w:tab w:leader="none" w:pos="1361" w:val="left"/>
                <w:tab w:leader="none" w:pos="2315" w:val="left"/>
                <w:tab w:leader="none" w:pos="3587" w:val="left"/>
              </w:tabs>
              <w:spacing w:line="274" w:lineRule="exact"/>
              <w:ind w:firstLine="0" w:left="109" w:right="10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олонтёрский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</w:t>
            </w:r>
          </w:p>
        </w:tc>
      </w:tr>
      <w:tr>
        <w:trPr>
          <w:trHeight w:hRule="atLeast" w:val="2491"/>
        </w:trP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6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line="240" w:lineRule="auto"/>
              <w:ind w:firstLine="0" w:left="109" w:right="9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буклетов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«Вредные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привычки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 губят»</w:t>
            </w:r>
          </w:p>
          <w:p w14:paraId="AD000000">
            <w:pPr>
              <w:tabs>
                <w:tab w:leader="none" w:pos="1011" w:val="left"/>
                <w:tab w:leader="none" w:pos="2382" w:val="left"/>
                <w:tab w:leader="none" w:pos="3619" w:val="left"/>
                <w:tab w:leader="none" w:pos="3979" w:val="left"/>
              </w:tabs>
              <w:spacing w:line="252" w:lineRule="auto"/>
              <w:ind w:firstLine="0" w:left="109" w:righ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«Здоровый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защитник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опораРоссии»</w:t>
            </w:r>
          </w:p>
          <w:p w14:paraId="AE000000">
            <w:pPr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дарим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души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своей»</w:t>
            </w:r>
          </w:p>
          <w:p w14:paraId="AF000000">
            <w:pPr>
              <w:tabs>
                <w:tab w:leader="none" w:pos="2024" w:val="left"/>
                <w:tab w:leader="none" w:pos="3483" w:val="left"/>
                <w:tab w:leader="none" w:pos="4030" w:val="left"/>
              </w:tabs>
              <w:spacing w:line="274" w:lineRule="exact"/>
              <w:ind w:firstLine="0" w:left="109" w:right="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(поздравление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ветеранов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3"/>
                <w:sz w:val="24"/>
              </w:rPr>
              <w:t>Днем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защитника Отечества)</w:t>
            </w:r>
          </w:p>
        </w:tc>
        <w:tc>
          <w:tcPr>
            <w:tcW w:type="dxa" w:w="2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волонтёрский отряд</w:t>
            </w:r>
          </w:p>
          <w:p w14:paraId="B3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B4000000">
      <w:pPr>
        <w:sectPr>
          <w:pgSz w:h="16840" w:orient="portrait" w:w="11910"/>
          <w:pgMar w:bottom="280" w:footer="720" w:gutter="0" w:header="720" w:left="1380" w:right="540" w:top="1120"/>
        </w:sectPr>
      </w:pPr>
    </w:p>
    <w:tbl>
      <w:tblPr>
        <w:tblStyle w:val="Style_1"/>
        <w:tblInd w:type="dxa" w:w="-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678"/>
        <w:gridCol w:w="2268"/>
        <w:gridCol w:w="1985"/>
      </w:tblGrid>
      <w:tr>
        <w:trPr>
          <w:trHeight w:hRule="atLeast" w:val="2995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line="26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line="480" w:lineRule="auto"/>
              <w:ind w:right="149"/>
              <w:rPr>
                <w:rFonts w:ascii="Times New Roman" w:hAnsi="Times New Roman"/>
                <w:sz w:val="24"/>
              </w:rPr>
            </w:pPr>
          </w:p>
          <w:p w14:paraId="B7000000">
            <w:pPr>
              <w:spacing w:line="480" w:lineRule="auto"/>
              <w:ind w:firstLine="0" w:left="109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к Международному женскому дню</w:t>
            </w:r>
          </w:p>
          <w:p w14:paraId="B8000000">
            <w:pPr>
              <w:tabs>
                <w:tab w:leader="none" w:pos="1006" w:val="left"/>
                <w:tab w:leader="none" w:pos="1361" w:val="left"/>
                <w:tab w:leader="none" w:pos="2315" w:val="left"/>
                <w:tab w:leader="none" w:pos="3587" w:val="left"/>
              </w:tabs>
              <w:spacing w:line="240" w:lineRule="auto"/>
              <w:ind w:firstLine="0" w:left="109" w:right="10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67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волонтёрский отряд</w:t>
            </w:r>
          </w:p>
        </w:tc>
      </w:tr>
      <w:tr>
        <w:trPr>
          <w:trHeight w:hRule="atLeast" w:val="221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6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line="240" w:lineRule="auto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Интеллектуальные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«Здоровье-это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здорово»</w:t>
            </w:r>
          </w:p>
          <w:p w14:paraId="BE000000">
            <w:pPr>
              <w:rPr>
                <w:rFonts w:ascii="Times New Roman" w:hAnsi="Times New Roman"/>
                <w:b w:val="1"/>
                <w:sz w:val="24"/>
              </w:rPr>
            </w:pPr>
          </w:p>
          <w:p w14:paraId="BF000000">
            <w:pPr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«Неделя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добра»</w:t>
            </w:r>
          </w:p>
          <w:p w14:paraId="C0000000">
            <w:pPr>
              <w:spacing w:before="2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C1000000">
            <w:pPr>
              <w:spacing w:before="4" w:line="267" w:lineRule="exact"/>
              <w:ind w:firstLine="0" w:left="109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>
        <w:trPr>
          <w:trHeight w:hRule="atLeast" w:val="83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line="263" w:lineRule="exact"/>
              <w:ind w:firstLine="0"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tabs>
                <w:tab w:leader="none" w:pos="1381" w:val="left"/>
                <w:tab w:leader="none" w:pos="3405" w:val="left"/>
                <w:tab w:leader="none" w:pos="3473" w:val="left"/>
              </w:tabs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«Георгиевская </w:t>
            </w:r>
            <w:r>
              <w:rPr>
                <w:rFonts w:ascii="Times New Roman" w:hAnsi="Times New Roman"/>
                <w:sz w:val="24"/>
              </w:rPr>
              <w:t>ленточка»,</w:t>
            </w:r>
          </w:p>
          <w:p w14:paraId="C7000000">
            <w:pPr>
              <w:tabs>
                <w:tab w:leader="none" w:pos="2085" w:val="left"/>
                <w:tab w:leader="none" w:pos="3246" w:val="left"/>
              </w:tabs>
              <w:spacing w:line="274" w:lineRule="exact"/>
              <w:ind w:firstLine="0" w:left="109"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«Бессмертный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полк»,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63" w:lineRule="exact"/>
              <w:ind w:firstLine="0"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олонтёрский</w:t>
            </w:r>
          </w:p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отряд</w:t>
            </w:r>
          </w:p>
        </w:tc>
      </w:tr>
    </w:tbl>
    <w:p w14:paraId="CB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C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CD000000">
      <w:pPr>
        <w:widowControl w:val="0"/>
        <w:tabs>
          <w:tab w:leader="none" w:pos="6561" w:val="left"/>
          <w:tab w:leader="none" w:pos="7892" w:val="left"/>
        </w:tabs>
        <w:spacing w:after="0" w:before="90" w:line="240" w:lineRule="auto"/>
        <w:ind w:firstLine="0" w:left="3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CE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CF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0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1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2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3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4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5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6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7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8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9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A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B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C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D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E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DF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E0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E1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E2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E3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E4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E5000000">
      <w:pPr>
        <w:spacing w:after="0" w:line="270" w:lineRule="atLeast"/>
        <w:ind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E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Информационно-методическое обеспечение</w:t>
      </w:r>
    </w:p>
    <w:p w14:paraId="E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EB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1.Агапов </w:t>
      </w:r>
      <w:r>
        <w:rPr>
          <w:rFonts w:ascii="Times New Roman" w:hAnsi="Times New Roman"/>
          <w:sz w:val="24"/>
        </w:rPr>
        <w:t>Е..</w:t>
      </w:r>
      <w:r>
        <w:rPr>
          <w:rFonts w:ascii="Times New Roman" w:hAnsi="Times New Roman"/>
          <w:sz w:val="24"/>
        </w:rPr>
        <w:t xml:space="preserve"> Социальная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помощь и культура // вопросы социального обеспечения. 2006 - №21.</w:t>
      </w:r>
    </w:p>
    <w:p w14:paraId="EC000000">
      <w:pPr>
        <w:spacing w:after="135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Белые волонтеры. Добровольческая армия. (1917 - февраль 1919): Г.М. </w:t>
      </w:r>
      <w:r>
        <w:rPr>
          <w:rFonts w:ascii="Times New Roman" w:hAnsi="Times New Roman"/>
          <w:sz w:val="24"/>
        </w:rPr>
        <w:t>Ипполитова</w:t>
      </w:r>
      <w:r>
        <w:rPr>
          <w:rFonts w:ascii="Times New Roman" w:hAnsi="Times New Roman"/>
          <w:sz w:val="24"/>
        </w:rPr>
        <w:t>, В.Г. Казаков, В.В. Рыбников – Санкт Петербург, Щит. – М.: 2003 г. – 456 с.</w:t>
      </w:r>
    </w:p>
    <w:p w14:paraId="ED000000">
      <w:pPr>
        <w:spacing w:after="135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>Бодренкова</w:t>
      </w:r>
      <w:r>
        <w:rPr>
          <w:rFonts w:ascii="Times New Roman" w:hAnsi="Times New Roman"/>
          <w:sz w:val="24"/>
        </w:rPr>
        <w:t xml:space="preserve"> Г. Добровольчество // Социальная работа – 2006, -№1</w:t>
      </w:r>
    </w:p>
    <w:p w14:paraId="EE000000">
      <w:pPr>
        <w:spacing w:after="135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Дьячек</w:t>
      </w:r>
      <w:r>
        <w:rPr>
          <w:rFonts w:ascii="Times New Roman" w:hAnsi="Times New Roman"/>
          <w:sz w:val="24"/>
        </w:rPr>
        <w:t xml:space="preserve"> Г.П., Развитие исследовательского подхода в деятельности волонтеров (на примере США) // Составитель С.В. </w:t>
      </w:r>
      <w:r>
        <w:rPr>
          <w:rFonts w:ascii="Times New Roman" w:hAnsi="Times New Roman"/>
          <w:sz w:val="24"/>
        </w:rPr>
        <w:t>Тетерский</w:t>
      </w:r>
      <w:r>
        <w:rPr>
          <w:rFonts w:ascii="Times New Roman" w:hAnsi="Times New Roman"/>
          <w:sz w:val="24"/>
        </w:rPr>
        <w:t>. Под ред. Л.В. Никитиной. – М.: “ACADEMIA” 2000 г.</w:t>
      </w:r>
    </w:p>
    <w:p w14:paraId="EF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Дик Н.Ф. Развивающие классные часы и праздники. Ростов н/Д: Феникс, 2006</w:t>
      </w:r>
    </w:p>
    <w:p w14:paraId="F0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>Жиляев</w:t>
      </w:r>
      <w:r>
        <w:rPr>
          <w:rFonts w:ascii="Times New Roman" w:hAnsi="Times New Roman"/>
          <w:sz w:val="24"/>
        </w:rPr>
        <w:t xml:space="preserve"> А.Г., </w:t>
      </w:r>
      <w:r>
        <w:rPr>
          <w:rFonts w:ascii="Times New Roman" w:hAnsi="Times New Roman"/>
          <w:sz w:val="24"/>
        </w:rPr>
        <w:t>Палачева</w:t>
      </w:r>
      <w:r>
        <w:rPr>
          <w:rFonts w:ascii="Times New Roman" w:hAnsi="Times New Roman"/>
          <w:sz w:val="24"/>
        </w:rPr>
        <w:t xml:space="preserve"> Т.И., Кулагина А.Т., Формирование жизненных ценностей и развитие поведенческих навыков учащихся 7-9 классов средней школы. Методическое пособие. - Казань, 2011</w:t>
      </w:r>
    </w:p>
    <w:p w14:paraId="F1000000">
      <w:pPr>
        <w:spacing w:after="135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Лях Т.А. Методика организации волонтерских групп: учебное пособие / Г.Л. Лях. – К: КУ им. Бориса Гринченко, 2010. – 160 с.</w:t>
      </w:r>
    </w:p>
    <w:p w14:paraId="F2000000">
      <w:pPr>
        <w:spacing w:after="135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t>Левдер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И..</w:t>
      </w:r>
      <w:r>
        <w:rPr>
          <w:rFonts w:ascii="Times New Roman" w:hAnsi="Times New Roman"/>
          <w:sz w:val="24"/>
        </w:rPr>
        <w:t xml:space="preserve"> Добровольческое движение как одна из форм социального обслуживания //Социальная работа, 2006, №2.</w:t>
      </w:r>
    </w:p>
    <w:p w14:paraId="F3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Палкина Н.В. Программа воспитательной работы в 5-9 классах [Текст]/ Палкина Н.В. // Завуч начальной школы- №1, 2002</w:t>
      </w:r>
    </w:p>
    <w:p w14:paraId="F4000000">
      <w:pPr>
        <w:spacing w:line="360" w:lineRule="auto"/>
        <w:ind/>
        <w:jc w:val="both"/>
        <w:rPr>
          <w:rFonts w:ascii="Times New Roman" w:hAnsi="Times New Roman"/>
          <w:sz w:val="28"/>
        </w:rPr>
      </w:pPr>
    </w:p>
    <w:p w14:paraId="F5000000">
      <w:pPr>
        <w:spacing w:line="360" w:lineRule="auto"/>
        <w:ind/>
        <w:jc w:val="both"/>
      </w:pPr>
    </w:p>
    <w:p w14:paraId="F6000000">
      <w:pPr>
        <w:spacing w:after="0" w:line="270" w:lineRule="atLeast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No Spacing"/>
    <w:link w:val="Style_11"/>
    <w:rPr>
      <w:rFonts w:ascii="Calibri" w:hAnsi="Calibri"/>
    </w:rPr>
  </w:style>
  <w:style w:styleId="Style_12" w:type="paragraph">
    <w:name w:val="Normal (Web)"/>
    <w:basedOn w:val="Style_2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2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Emphasis"/>
    <w:basedOn w:val="Style_9"/>
    <w:link w:val="Style_14_ch"/>
    <w:rPr>
      <w:i w:val="1"/>
    </w:rPr>
  </w:style>
  <w:style w:styleId="Style_14_ch" w:type="character">
    <w:name w:val="Emphasis"/>
    <w:basedOn w:val="Style_9_ch"/>
    <w:link w:val="Style_14"/>
    <w:rPr>
      <w:i w:val="1"/>
    </w:rPr>
  </w:style>
  <w:style w:styleId="Style_15" w:type="paragraph">
    <w:name w:val="apple-converted-space"/>
    <w:basedOn w:val="Style_9"/>
    <w:link w:val="Style_15_ch"/>
  </w:style>
  <w:style w:styleId="Style_15_ch" w:type="character">
    <w:name w:val="apple-converted-space"/>
    <w:basedOn w:val="Style_9_ch"/>
    <w:link w:val="Style_15"/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2023-10-24T07:00:41Z</dcterms:modified>
</cp:coreProperties>
</file>