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b w:val="1"/>
          <w:sz w:val="28"/>
        </w:rPr>
        <w:drawing>
          <wp:inline>
            <wp:extent cx="5963920" cy="86747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63920" cy="867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 xml:space="preserve"> учебному плану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бюджетного</w:t>
      </w:r>
      <w:r>
        <w:rPr>
          <w:b w:val="1"/>
          <w:sz w:val="28"/>
        </w:rPr>
        <w:t xml:space="preserve"> общеобразовательного учреждения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средней</w:t>
      </w:r>
      <w:r>
        <w:rPr>
          <w:b w:val="1"/>
          <w:sz w:val="28"/>
        </w:rPr>
        <w:t xml:space="preserve"> общеобразовательной школы №11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</w:t>
      </w:r>
      <w:r>
        <w:rPr>
          <w:b w:val="1"/>
          <w:sz w:val="28"/>
        </w:rPr>
        <w:t xml:space="preserve"> 2022- 2023</w:t>
      </w:r>
      <w:r>
        <w:rPr>
          <w:b w:val="1"/>
          <w:sz w:val="28"/>
        </w:rPr>
        <w:t xml:space="preserve"> учебный год.</w:t>
      </w:r>
    </w:p>
    <w:p w14:paraId="09000000">
      <w:pPr>
        <w:ind w:firstLine="708" w:left="0"/>
        <w:jc w:val="both"/>
      </w:pPr>
      <w:r>
        <w:rPr>
          <w:b w:val="1"/>
        </w:rPr>
        <w:t>Муниципальное бюджетное общеобразовательное учреждение средняя общеобразовательная школа №11</w:t>
      </w:r>
      <w:r>
        <w:t xml:space="preserve"> реализует программы начального общего образования, основного общего и среднего общего образования.</w:t>
      </w:r>
    </w:p>
    <w:p w14:paraId="0A000000">
      <w:pPr>
        <w:ind w:firstLine="708" w:left="0"/>
        <w:jc w:val="both"/>
      </w:pPr>
      <w:r>
        <w:t>Учебный план школы является основным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0B000000">
      <w:pPr>
        <w:ind w:firstLine="708" w:left="0"/>
        <w:jc w:val="both"/>
      </w:pPr>
      <w:r>
        <w:t>Основными целями образовательной организации являются формирование общей культуры личности обучающихся на основе усвоения обязательного минимума содержания образовательных программ, адаптации их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0C000000">
      <w:pPr>
        <w:ind w:firstLine="708" w:left="0"/>
        <w:jc w:val="both"/>
      </w:pPr>
      <w:r>
        <w:t xml:space="preserve">Учебный план направлен на реализацию целей и задач </w:t>
      </w:r>
      <w:r>
        <w:t xml:space="preserve">основных образовательных программ: </w:t>
      </w:r>
      <w:r>
        <w:t xml:space="preserve">обеспечение выполнения требований ФГОС НОО, ООО, СОО; </w:t>
      </w:r>
      <w: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  <w:r>
        <w:t xml:space="preserve">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</w:t>
      </w:r>
      <w:r>
        <w:t>самореализующейся</w:t>
      </w:r>
      <w:r>
        <w:t xml:space="preserve"> личности.</w:t>
      </w:r>
    </w:p>
    <w:p w14:paraId="0D000000">
      <w:pPr>
        <w:ind w:firstLine="720" w:left="0"/>
        <w:jc w:val="both"/>
      </w:pPr>
      <w:r>
        <w:t>Достижение обозначенных результатов осуществляется посредством реализации соответствующего содержания образования.</w:t>
      </w:r>
    </w:p>
    <w:p w14:paraId="0E000000">
      <w:pPr>
        <w:ind/>
        <w:jc w:val="both"/>
      </w:pPr>
      <w:r>
        <w:t>Учебный план – сформирован в соответствии с требованиями:</w:t>
      </w:r>
    </w:p>
    <w:p w14:paraId="0F000000">
      <w:pPr>
        <w:ind/>
        <w:jc w:val="both"/>
      </w:pPr>
      <w:r>
        <w:t>1. Федерального Закона от 29.12.2012 № 273-ФЗ «Об образовании в Российской Федерации» (в действующей редакции);</w:t>
      </w:r>
    </w:p>
    <w:p w14:paraId="10000000">
      <w:pPr>
        <w:ind/>
        <w:jc w:val="both"/>
        <w:rPr>
          <w:color w:val="000000"/>
        </w:rPr>
      </w:pPr>
      <w:r>
        <w:t xml:space="preserve">2. </w:t>
      </w:r>
      <w:r>
        <w:rPr>
          <w:color w:val="000000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</w:t>
      </w:r>
      <w:r>
        <w:rPr>
          <w:color w:val="000000"/>
        </w:rPr>
        <w:t>2009 г</w:t>
      </w:r>
      <w:r>
        <w:rPr>
          <w:color w:val="000000"/>
        </w:rPr>
        <w:t xml:space="preserve">. № 373 </w:t>
      </w:r>
      <w:r>
        <w:t>(в действующей редакции)</w:t>
      </w:r>
      <w:r>
        <w:rPr>
          <w:color w:val="000000"/>
        </w:rPr>
        <w:t>;</w:t>
      </w:r>
    </w:p>
    <w:p w14:paraId="11000000">
      <w:r>
        <w:rPr>
          <w:color w:val="000000"/>
        </w:rPr>
        <w:t>3</w:t>
      </w:r>
      <w:r>
        <w:rPr>
          <w:color w:val="000000"/>
        </w:rPr>
        <w:t>.</w:t>
      </w:r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>
        <w:t>;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4</w:t>
      </w:r>
      <w:r>
        <w:rPr>
          <w:rFonts w:ascii="Times New Roman" w:hAnsi="Times New Roman"/>
          <w:b w:val="0"/>
          <w:color w:val="000000"/>
          <w:sz w:val="24"/>
        </w:rPr>
        <w:t xml:space="preserve">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 </w:t>
      </w:r>
      <w:r>
        <w:rPr>
          <w:rFonts w:ascii="Times New Roman" w:hAnsi="Times New Roman"/>
          <w:b w:val="0"/>
          <w:sz w:val="24"/>
        </w:rPr>
        <w:t>(в действующей редакции)</w:t>
      </w:r>
      <w:r>
        <w:rPr>
          <w:rFonts w:ascii="Times New Roman" w:hAnsi="Times New Roman"/>
          <w:b w:val="0"/>
          <w:color w:val="000000"/>
          <w:sz w:val="24"/>
        </w:rPr>
        <w:t>;</w:t>
      </w:r>
    </w:p>
    <w:p w14:paraId="13000000">
      <w:pPr>
        <w:ind/>
        <w:jc w:val="both"/>
      </w:pPr>
      <w:r>
        <w:rPr>
          <w:b w:val="1"/>
          <w:color w:val="000000"/>
        </w:rPr>
        <w:t>5.</w:t>
      </w:r>
      <w: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N 287«Об утверждении федерального государственного образовательного стандарта основного общего образования»;</w:t>
      </w:r>
    </w:p>
    <w:p w14:paraId="14000000">
      <w:pPr>
        <w:spacing w:after="0" w:line="240" w:lineRule="auto"/>
        <w:ind/>
        <w:jc w:val="both"/>
      </w:pPr>
      <w:r>
        <w:t>6</w:t>
      </w:r>
      <w:r>
        <w:t>.</w:t>
      </w:r>
      <w:r>
        <w:rPr>
          <w:b w:val="1"/>
        </w:rPr>
        <w:t xml:space="preserve"> </w:t>
      </w: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(в действующей редакции);</w:t>
      </w:r>
    </w:p>
    <w:p w14:paraId="15000000">
      <w:pPr>
        <w:spacing w:after="0" w:line="240" w:lineRule="auto"/>
        <w:ind/>
        <w:jc w:val="both"/>
      </w:pPr>
      <w:r>
        <w:t>7</w:t>
      </w:r>
      <w:r>
        <w:t xml:space="preserve">. </w:t>
      </w:r>
      <w:r>
        <w:t>Федерального государственного образовательного стандарта</w:t>
      </w:r>
      <w:r>
        <w:t xml:space="preserve"> образования обучающихся с ОВЗ, утвержденного приказом Министерства образования и науки Российской Федерации           от 19.12.2014 № 1598</w:t>
      </w:r>
    </w:p>
    <w:p w14:paraId="16000000">
      <w:pPr>
        <w:spacing w:after="0" w:line="240" w:lineRule="auto"/>
        <w:ind/>
        <w:jc w:val="both"/>
      </w:pPr>
      <w:r>
        <w:t>8</w:t>
      </w:r>
      <w:r>
        <w:rPr>
          <w:b w:val="1"/>
        </w:rPr>
        <w:t>.</w:t>
      </w:r>
      <w: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г. № 1/15 (в 1-4 классах); </w:t>
      </w:r>
    </w:p>
    <w:p w14:paraId="17000000">
      <w:pPr>
        <w:tabs>
          <w:tab w:leader="none" w:pos="709" w:val="left"/>
        </w:tabs>
        <w:spacing w:line="240" w:lineRule="auto"/>
        <w:ind/>
        <w:jc w:val="both"/>
        <w:rPr>
          <w:color w:val="000000"/>
        </w:rPr>
      </w:pPr>
      <w:r>
        <w:t>9.</w:t>
      </w:r>
      <w:r>
        <w:t xml:space="preserve"> </w:t>
      </w:r>
      <w:r>
        <w:t>Примерной основной образовательной программы начального общего образования, одобренной решением федерального учебно-методического об</w:t>
      </w:r>
      <w:r>
        <w:t>ъединения по общему образованию, протокол 1/22 от 18.03.2022г.</w:t>
      </w:r>
      <w:r>
        <w:t xml:space="preserve"> </w:t>
      </w:r>
    </w:p>
    <w:p w14:paraId="18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10</w:t>
      </w:r>
      <w:r>
        <w:rPr>
          <w:color w:val="000000"/>
        </w:rPr>
        <w:t>. Примерной основной образовательной программы основного общего образования, одобренной решением федерального учебно-методического об</w:t>
      </w:r>
      <w:r>
        <w:rPr>
          <w:color w:val="000000"/>
        </w:rPr>
        <w:t xml:space="preserve">ъединения по общему образованию, </w:t>
      </w:r>
      <w:r>
        <w:t>протокол 1/22 от 18.03.2022г.</w:t>
      </w:r>
    </w:p>
    <w:p w14:paraId="19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 xml:space="preserve"> </w:t>
      </w:r>
      <w:r>
        <w:rPr>
          <w:color w:val="000000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8 апреля 2015 г</w:t>
      </w:r>
      <w:r>
        <w:rPr>
          <w:color w:val="000000"/>
        </w:rPr>
        <w:t>э</w:t>
      </w:r>
    </w:p>
    <w:p w14:paraId="1A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12</w:t>
      </w:r>
      <w:r>
        <w:rPr>
          <w:color w:val="000000"/>
        </w:rPr>
        <w:t>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от 28 июня 2016 г. № 2/16-з (в 10-11классах);</w:t>
      </w:r>
    </w:p>
    <w:p w14:paraId="1B000000">
      <w:pPr>
        <w:ind/>
        <w:jc w:val="both"/>
        <w:rPr>
          <w:color w:val="000000"/>
        </w:rPr>
      </w:pPr>
      <w:r>
        <w:rPr>
          <w:color w:val="000000"/>
        </w:rPr>
        <w:t>13</w:t>
      </w:r>
      <w:r>
        <w:rPr>
          <w:color w:val="000000"/>
        </w:rPr>
        <w:t xml:space="preserve">.Рекомендаций Министерства образования и науки Российской Федерации «Об изучении предметных областей «Основы религиозных культур и светской этики» и «Основы духовно-нравственной культуры народов России» № 08-761 от 25 мая 2015г.; </w:t>
      </w:r>
    </w:p>
    <w:p w14:paraId="1C000000">
      <w:pPr>
        <w:ind/>
        <w:jc w:val="both"/>
      </w:pP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 xml:space="preserve">. Письма </w:t>
      </w:r>
      <w:r>
        <w:rPr>
          <w:color w:val="000000"/>
        </w:rPr>
        <w:t>Рособрнадзора</w:t>
      </w:r>
      <w:r>
        <w:rPr>
          <w:color w:val="000000"/>
        </w:rPr>
        <w:t xml:space="preserve"> от 20.06.2018 № 05-192</w:t>
      </w:r>
      <w:r>
        <w:t>«Об изучении родных языков из числа языков народов Российской Федерации».</w:t>
      </w:r>
    </w:p>
    <w:p w14:paraId="1D000000">
      <w:pPr>
        <w:ind/>
        <w:jc w:val="both"/>
        <w:rPr>
          <w:color w:val="000000"/>
        </w:rPr>
      </w:pPr>
      <w:r>
        <w:rPr>
          <w:color w:val="000000"/>
        </w:rPr>
        <w:t>15</w:t>
      </w:r>
      <w:r>
        <w:rPr>
          <w:color w:val="000000"/>
        </w:rPr>
        <w:t xml:space="preserve">.Методических рекомендаций по введению учебного предмета «Русский родной язык» на уровне основного общего образования, одобренных на учебно-методическом объединении в системе общего образования Красноярского края 26 марта 2019 г. (протокол №1); </w:t>
      </w:r>
    </w:p>
    <w:p w14:paraId="1E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6</w:t>
      </w:r>
      <w:r>
        <w:rPr>
          <w:color w:val="000000"/>
        </w:rPr>
        <w:t xml:space="preserve">.Методического письма о преподавании предметной области «Иностранные языки» в общеобразовательных организациях Красноярского края с 2019/20 учебного года, одобренного учебно-методическим объединением в системе общего образования Красноярского края 26 марта 2019 г. (протокол №1); </w:t>
      </w:r>
    </w:p>
    <w:p w14:paraId="1F000000">
      <w:pPr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7</w:t>
      </w:r>
      <w:r>
        <w:rPr>
          <w:color w:val="000000"/>
        </w:rPr>
        <w:t xml:space="preserve">.Методических рекомендаций о преподавании учебных предметов «Всеобщая история», «История России», «История», одобренных на учебно-методическом объединении в системе общего образования Красноярского края 26 марта 2019 г. (протокол №1); 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</w:t>
      </w:r>
      <w:r>
        <w:rPr>
          <w:rFonts w:ascii="Times New Roman" w:hAnsi="Times New Roman"/>
          <w:b w:val="0"/>
          <w:color w:val="000000"/>
          <w:sz w:val="24"/>
        </w:rPr>
        <w:t>8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r>
        <w:rPr>
          <w:rFonts w:ascii="Times New Roman" w:hAnsi="Times New Roman"/>
          <w:b w:val="0"/>
          <w:color w:val="000000"/>
          <w:sz w:val="24"/>
        </w:rPr>
        <w:t>Минпросвещения</w:t>
      </w:r>
      <w:r>
        <w:rPr>
          <w:rFonts w:ascii="Times New Roman" w:hAnsi="Times New Roman"/>
          <w:b w:val="0"/>
          <w:color w:val="000000"/>
          <w:sz w:val="24"/>
        </w:rPr>
        <w:t xml:space="preserve"> России от 22.03.2021 № 115;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</w:t>
      </w:r>
      <w:r>
        <w:rPr>
          <w:rFonts w:ascii="Times New Roman" w:hAnsi="Times New Roman"/>
          <w:b w:val="0"/>
          <w:color w:val="000000"/>
          <w:sz w:val="24"/>
        </w:rPr>
        <w:t>9</w:t>
      </w:r>
      <w:r>
        <w:rPr>
          <w:rFonts w:ascii="Times New Roman" w:hAnsi="Times New Roman"/>
          <w:b w:val="0"/>
          <w:color w:val="000000"/>
          <w:sz w:val="24"/>
        </w:rPr>
        <w:t>. Устава МБОУ СОШ №11.</w:t>
      </w:r>
    </w:p>
    <w:p w14:paraId="22000000">
      <w:pPr>
        <w:ind w:firstLine="720" w:left="0"/>
        <w:jc w:val="both"/>
      </w:pPr>
      <w:r>
        <w:t>Учебный план общеобразовательной организации на 20</w:t>
      </w:r>
      <w:r>
        <w:t>22/203</w:t>
      </w:r>
      <w:r>
        <w:t xml:space="preserve"> учебный год обеспечивает выполнение гигиенических требований к режиму образовательного процесса, установленных:</w:t>
      </w:r>
    </w:p>
    <w:p w14:paraId="23000000">
      <w:pPr>
        <w:ind w:firstLine="720" w:left="0"/>
        <w:jc w:val="both"/>
      </w:pPr>
      <w:r>
        <w:t>- 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4000000">
      <w:pPr>
        <w:ind w:firstLine="720" w:left="0"/>
        <w:jc w:val="both"/>
      </w:pPr>
      <w:r>
        <w:t xml:space="preserve">- постановлением Главного государственного санитарного врача Российской Федерации от 28.01.2021 № 2 «Об утверждении санитарных правил и норм СанПиН </w:t>
      </w:r>
      <w:r>
        <w:t>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5000000">
      <w:pPr>
        <w:ind/>
        <w:jc w:val="both"/>
      </w:pPr>
      <w:r>
        <w:t>и</w:t>
      </w:r>
      <w:r>
        <w:t xml:space="preserve"> предусматривает:</w:t>
      </w:r>
    </w:p>
    <w:p w14:paraId="26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4-летний нормативный срок освоения образовательных программ начального общего образования для I-IV классов;</w:t>
      </w:r>
    </w:p>
    <w:p w14:paraId="27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5-летний нормативный срок освоения образовательных программ основного общего образования для V-IX классов;</w:t>
      </w:r>
    </w:p>
    <w:p w14:paraId="28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2-летний нормативный срок освоения образовательных программ среднего общего образования для X-XI классов.</w:t>
      </w:r>
    </w:p>
    <w:p w14:paraId="29000000">
      <w:pPr>
        <w:ind w:firstLine="708" w:left="0"/>
        <w:jc w:val="both"/>
      </w:pPr>
      <w:r>
        <w:t>Учебный год в образовательной организации начинается 01.09.20</w:t>
      </w:r>
      <w:r>
        <w:t>22</w:t>
      </w:r>
      <w:r>
        <w:t>года.</w:t>
      </w:r>
    </w:p>
    <w:p w14:paraId="2A000000">
      <w:pPr>
        <w:ind/>
        <w:jc w:val="both"/>
      </w:pPr>
      <w:r>
        <w:t xml:space="preserve">Количество часов, отведенных на освоение обучающимися учебного плана образовательной организации, в совокупности не превышает величину недельной образовательной нагрузки, установленную СанПиН 1.2.3685-21             </w:t>
      </w:r>
    </w:p>
    <w:p w14:paraId="2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>Образовательная недельная нагрузка равномерно распределяется в течение учебной недели.</w:t>
      </w:r>
    </w:p>
    <w:p w14:paraId="2C000000">
      <w:pPr>
        <w:ind w:firstLine="708" w:left="0"/>
        <w:jc w:val="both"/>
      </w:pPr>
      <w:r>
        <w:t>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по внеурочной деятельности и последним уроком устраивается перерыв продолжительностью не менее 45 минут.</w:t>
      </w:r>
    </w:p>
    <w:p w14:paraId="2D000000">
      <w:pPr>
        <w:ind/>
        <w:jc w:val="both"/>
      </w:pPr>
      <w:r>
        <w:t xml:space="preserve">В образовательной организации устанавливается следующий режим работы в соответствии с СанПиН 1.2.3685-21:   </w:t>
      </w:r>
    </w:p>
    <w:p w14:paraId="2E000000">
      <w:pPr>
        <w:ind w:firstLine="709" w:left="0"/>
        <w:jc w:val="both"/>
      </w:pPr>
      <w:r>
        <w:t xml:space="preserve">Режим работы: 1-11 классы – 5-дневная учебная неделя. </w:t>
      </w:r>
    </w:p>
    <w:p w14:paraId="2F000000">
      <w:pPr>
        <w:ind/>
        <w:jc w:val="both"/>
        <w:rPr>
          <w:color w:val="000000"/>
        </w:rPr>
      </w:pPr>
      <w:r>
        <w:rPr>
          <w:color w:val="000000"/>
        </w:rPr>
        <w:t xml:space="preserve">Учебный план МБОУ СОШ №11 состоит из: </w:t>
      </w:r>
    </w:p>
    <w:p w14:paraId="30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 xml:space="preserve">- учебного плана начального общего образования; </w:t>
      </w:r>
    </w:p>
    <w:p w14:paraId="31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 xml:space="preserve">- учебного плана основного общего образования; </w:t>
      </w:r>
    </w:p>
    <w:p w14:paraId="32000000">
      <w:pPr>
        <w:ind/>
        <w:jc w:val="both"/>
        <w:rPr>
          <w:color w:val="000000"/>
        </w:rPr>
      </w:pPr>
      <w:r>
        <w:rPr>
          <w:color w:val="000000"/>
        </w:rPr>
        <w:t>- учебного плана среднего общего образования;</w:t>
      </w:r>
    </w:p>
    <w:p w14:paraId="33000000">
      <w:pPr>
        <w:ind/>
        <w:jc w:val="both"/>
        <w:rPr>
          <w:color w:val="000000"/>
        </w:rPr>
      </w:pPr>
      <w:r>
        <w:t>- у</w:t>
      </w:r>
      <w:r>
        <w:rPr>
          <w:color w:val="000000"/>
        </w:rPr>
        <w:t>чебных планов для обучающихся по адаптированным программам.</w:t>
      </w:r>
    </w:p>
    <w:p w14:paraId="34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В учебном плане сохранены принципы преемственности, соблюдены приоритетные направления развития российского образования. </w:t>
      </w:r>
    </w:p>
    <w:p w14:paraId="35000000">
      <w:pPr>
        <w:ind/>
        <w:jc w:val="both"/>
        <w:rPr>
          <w:color w:val="000000"/>
        </w:rPr>
      </w:pPr>
      <w:r>
        <w:rPr>
          <w:color w:val="000000"/>
        </w:rP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 (ст. 58 Федерального закона от 29.12.2012 №273-ФЗ «Об образовании в Российской Федерации»). Порядок прохождения промежуточной аттестации определяется локальным актом «Положением о формах, периодичности, порядке текущего контроля успеваемости и промежуточной аттестации обучающихся в МБОУ СОШ №11». Форма прохождения промежуточной аттестации для каждого класса определена в учебном плане.</w:t>
      </w:r>
    </w:p>
    <w:p w14:paraId="36000000">
      <w:pPr>
        <w:ind/>
        <w:jc w:val="both"/>
        <w:rPr>
          <w:color w:val="000000"/>
        </w:rPr>
      </w:pPr>
      <w:r>
        <w:rPr>
          <w:color w:val="000000"/>
        </w:rPr>
        <w:t>Преподавание осуществляется по учебникам, входящим в федеральный</w:t>
      </w:r>
      <w:r>
        <w:rPr>
          <w:color w:val="000000"/>
        </w:rPr>
        <w:t xml:space="preserve"> перечень</w:t>
      </w:r>
      <w:r>
        <w:rPr>
          <w:color w:val="000000"/>
        </w:rPr>
        <w:t xml:space="preserve">.               </w:t>
      </w:r>
    </w:p>
    <w:p w14:paraId="37000000">
      <w:pPr>
        <w:ind w:firstLine="708" w:left="0"/>
        <w:jc w:val="both"/>
      </w:pPr>
      <w:r>
        <w:t>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группы:</w:t>
      </w:r>
    </w:p>
    <w:p w14:paraId="38000000">
      <w:pPr>
        <w:ind/>
        <w:jc w:val="both"/>
      </w:pPr>
      <w:r>
        <w:t>- при реализации основных общеобразовательных программ начального общего и</w:t>
      </w:r>
      <w:r>
        <w:t xml:space="preserve"> </w:t>
      </w:r>
      <w:r>
        <w:t>основного общего образования при проведении учебных занятий по «Иностранному языку»</w:t>
      </w:r>
      <w:r>
        <w:t xml:space="preserve"> </w:t>
      </w:r>
      <w:r>
        <w:t xml:space="preserve">(II - IX классы), «Технологии» (V – </w:t>
      </w:r>
      <w:r>
        <w:t>VIII</w:t>
      </w:r>
      <w:r>
        <w:t xml:space="preserve"> классы), «Информатике» (</w:t>
      </w:r>
      <w:r>
        <w:t>V</w:t>
      </w:r>
      <w:r>
        <w:t>II - IX классы) при наполняемости классов 25 и более человек.</w:t>
      </w:r>
    </w:p>
    <w:p w14:paraId="39000000">
      <w:pPr>
        <w:ind/>
        <w:jc w:val="both"/>
      </w:pPr>
      <w:r>
        <w:t>- 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культуре», «Информатике» при наполняемости классов 25 и более человек.</w:t>
      </w:r>
    </w:p>
    <w:p w14:paraId="3A000000">
      <w:pPr>
        <w:ind w:firstLine="708" w:left="0"/>
        <w:jc w:val="both"/>
      </w:pPr>
    </w:p>
    <w:p w14:paraId="3B000000">
      <w:pPr>
        <w:ind w:firstLine="708" w:left="0"/>
        <w:jc w:val="both"/>
      </w:pPr>
      <w:r>
        <w:t xml:space="preserve">Для обеспечения индивидуальных образовательных потребностей по рекомендации ПМПК и заявлению родителей в соответствии с пунктом 3 части 1 статьи 34 Федерального </w:t>
      </w:r>
      <w:r>
        <w:t>закона «Об образовании в Российской Федерации» от 29.12.2012 № 273- ФЗ в МБОУ СОШ №11</w:t>
      </w:r>
      <w:r>
        <w:rPr>
          <w:color w:val="000000"/>
        </w:rPr>
        <w:t xml:space="preserve"> организовано интегрированное обучение по адаптированным программам:</w:t>
      </w:r>
    </w:p>
    <w:p w14:paraId="3C000000">
      <w:pPr>
        <w:ind/>
        <w:jc w:val="both"/>
      </w:pPr>
      <w:r>
        <w:t xml:space="preserve">-адаптированная основная общеобразовательная программа начального общего образования </w:t>
      </w:r>
      <w:r>
        <w:br/>
      </w:r>
      <w:r>
        <w:t>обучающихся с задержкой психического развития;</w:t>
      </w:r>
    </w:p>
    <w:p w14:paraId="3D000000">
      <w:pPr>
        <w:ind/>
        <w:jc w:val="both"/>
      </w:pPr>
      <w:r>
        <w:t>-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14:paraId="3E000000">
      <w:pPr>
        <w:ind/>
        <w:jc w:val="both"/>
      </w:pPr>
      <w:r>
        <w:t>- адаптированная основная общеобразовательная программа для обучающихся с ТНР.</w:t>
      </w:r>
    </w:p>
    <w:p w14:paraId="3F000000">
      <w:pPr>
        <w:ind w:firstLine="708" w:left="0"/>
        <w:jc w:val="both"/>
      </w:pPr>
      <w:r>
        <w:t>У</w:t>
      </w:r>
      <w:r>
        <w:rPr>
          <w:color w:val="000000"/>
        </w:rPr>
        <w:t>чебный план для обучающихся по адаптированным программам составлен в соответствии с нормативными документами:</w:t>
      </w:r>
    </w:p>
    <w:p w14:paraId="40000000">
      <w:pPr>
        <w:ind/>
        <w:jc w:val="both"/>
        <w:rPr>
          <w:color w:val="000000"/>
        </w:rPr>
      </w:pPr>
      <w:r>
        <w:rPr>
          <w:color w:val="000000"/>
        </w:rPr>
        <w:t xml:space="preserve">-Конституция Российской Федерации (ст. 43); </w:t>
      </w:r>
    </w:p>
    <w:p w14:paraId="41000000">
      <w:pPr>
        <w:ind/>
        <w:jc w:val="both"/>
        <w:rPr>
          <w:color w:val="000000"/>
        </w:rPr>
      </w:pPr>
      <w:r>
        <w:rPr>
          <w:color w:val="000000"/>
        </w:rPr>
        <w:t>-Федеральный закон от 29.12.2012 № 273-ФЗ «Об образовании в Российской Федерации»;</w:t>
      </w:r>
    </w:p>
    <w:p w14:paraId="42000000">
      <w:pPr>
        <w:ind/>
        <w:jc w:val="both"/>
      </w:pPr>
      <w:r>
        <w:t>-Постановление Главного государственного санитарного врача РФ от 10.07.2015 N 26</w:t>
      </w:r>
      <w:r>
        <w:br/>
      </w:r>
      <w: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4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19.12.2014г. № 1599;</w:t>
      </w:r>
    </w:p>
    <w:p w14:paraId="44000000">
      <w:pPr>
        <w:ind/>
        <w:jc w:val="both"/>
        <w:rPr>
          <w:color w:val="000000"/>
        </w:rPr>
      </w:pPr>
      <w:r>
        <w:rPr>
          <w:color w:val="000000"/>
        </w:rPr>
        <w:t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14:paraId="45000000">
      <w:pPr>
        <w:ind/>
        <w:jc w:val="both"/>
        <w:rPr>
          <w:color w:val="000000"/>
        </w:rPr>
      </w:pPr>
      <w:r>
        <w:rPr>
          <w:color w:val="000000"/>
        </w:rPr>
        <w:t>-Приложение к письму министерства образования и науки Красноярского края № 75-9151 от 04.09.2015г. «Методические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образовательных организациях Красноярского края, реализующих адаптированные общеобразовательные программы»;</w:t>
      </w:r>
    </w:p>
    <w:p w14:paraId="46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- П</w:t>
      </w:r>
      <w:r>
        <w:t>римерных адаптированных основных образовательных программам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14:paraId="47000000">
      <w:pPr>
        <w:ind w:firstLine="708" w:left="0"/>
        <w:jc w:val="both"/>
        <w:rPr>
          <w:color w:val="000000"/>
        </w:rPr>
      </w:pPr>
      <w:r>
        <w:rPr>
          <w:color w:val="000000"/>
        </w:rPr>
        <w:t>Учебный план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 Учебный план включает общеобразовательные предметы, специфические коррекционные предметы, а также индивидуальные и коррекционные занятия. Принцип коррекционной направленности обучения является ведущим.</w:t>
      </w:r>
    </w:p>
    <w:p w14:paraId="48000000">
      <w:pPr>
        <w:ind w:firstLine="708" w:left="0"/>
        <w:jc w:val="both"/>
      </w:pPr>
      <w:r>
        <w:t>В 20</w:t>
      </w:r>
      <w:r>
        <w:t>22</w:t>
      </w:r>
      <w:r>
        <w:t xml:space="preserve"> – 202</w:t>
      </w:r>
      <w:r>
        <w:t>3</w:t>
      </w:r>
      <w:r>
        <w:t xml:space="preserve"> учебном году обучение детей по адаптированной основной общеобразовательной программе образования обучающихся с умственной отсталостью (интеллектуальными нарушениями) организовано в</w:t>
      </w:r>
      <w:r>
        <w:t xml:space="preserve">о 2б, </w:t>
      </w:r>
      <w:r>
        <w:t xml:space="preserve">3б, </w:t>
      </w:r>
      <w:r>
        <w:t xml:space="preserve">4а, </w:t>
      </w:r>
      <w:r>
        <w:t>4б, 5б классах. Для обучающихся 6 и 7, 8 и 9 классов организовано обучение в классах-комплектах 6-7, 8-9.</w:t>
      </w:r>
    </w:p>
    <w:p w14:paraId="49000000">
      <w:pPr>
        <w:ind/>
        <w:jc w:val="both"/>
      </w:pPr>
      <w:r>
        <w:t>Обучение по адаптированной основной общеобразовательной программе начального общего образования обучающихся с задержкой психического развития организовано в 1б,</w:t>
      </w:r>
      <w:r>
        <w:t xml:space="preserve"> 2б,</w:t>
      </w:r>
      <w:r>
        <w:t xml:space="preserve"> </w:t>
      </w:r>
      <w:r>
        <w:t>4</w:t>
      </w:r>
      <w:r>
        <w:t>а</w:t>
      </w:r>
      <w:r>
        <w:t>, 4</w:t>
      </w:r>
      <w:r>
        <w:t xml:space="preserve">б, классах. </w:t>
      </w:r>
    </w:p>
    <w:p w14:paraId="4A000000">
      <w:pPr>
        <w:tabs>
          <w:tab w:leader="none" w:pos="1134" w:val="left"/>
        </w:tabs>
        <w:ind/>
        <w:jc w:val="both"/>
      </w:pPr>
      <w:r>
        <w:tab/>
      </w:r>
      <w:r>
        <w:rPr>
          <w:color w:val="000000"/>
        </w:rPr>
        <w:t xml:space="preserve">Содержание обучения </w:t>
      </w:r>
      <w:r>
        <w:t xml:space="preserve">обучающихся с умственной отсталостью (интеллектуальными нарушениями) </w:t>
      </w:r>
      <w:r>
        <w:rPr>
          <w:color w:val="000000"/>
        </w:rPr>
        <w:t xml:space="preserve">по всем учебным предметам имеет практическую направленность. Большое внимание уделяется трудовому обучению и социально-бытовой ориентировке. По окончании 9 класса обучающиеся сдают экзамен по профессионально - трудовому обучению и получают документ установленного образца об окончании школы. Школа готовит своих воспитанников к непосредственному включению в жизнь, в трудовую деятельность в современных условиях. </w:t>
      </w:r>
    </w:p>
    <w:p w14:paraId="4B000000">
      <w:pPr>
        <w:ind/>
        <w:jc w:val="both"/>
        <w:rPr>
          <w:color w:val="000000"/>
        </w:rPr>
      </w:pPr>
      <w:r>
        <w:rPr>
          <w:color w:val="000000"/>
        </w:rPr>
        <w:t xml:space="preserve">Таким образом, учебный план учитывает особенности познавательной деятельности обучающихся с ограниченными возможностями здоровья, способствует разностороннему развитию личности обучающихся: их умственному развитию, обеспечивает гражданское, нравственное, трудовое, эстетическое и физическое воспитание. </w:t>
      </w:r>
    </w:p>
    <w:p w14:paraId="4C000000">
      <w:pPr>
        <w:tabs>
          <w:tab w:leader="none" w:pos="1134" w:val="left"/>
        </w:tabs>
        <w:ind/>
        <w:jc w:val="both"/>
      </w:pPr>
      <w:r>
        <w:rPr>
          <w:color w:val="000000"/>
        </w:rPr>
        <w:t>Учебный план позволяет достичь обучающимися того уровня общеобразовательных знаний, навыков и умений, который обеспечит им социальную реабилитацию и адаптацию в обществе.</w:t>
      </w:r>
    </w:p>
    <w:p w14:paraId="4D000000">
      <w:pPr>
        <w:ind/>
        <w:jc w:val="center"/>
        <w:rPr>
          <w:b w:val="1"/>
        </w:rPr>
      </w:pPr>
      <w:r>
        <w:rPr>
          <w:b w:val="1"/>
        </w:rPr>
        <w:t>Начальное общее образование</w:t>
      </w:r>
    </w:p>
    <w:p w14:paraId="4E000000">
      <w:pPr>
        <w:ind w:firstLine="454" w:left="0"/>
        <w:jc w:val="both"/>
      </w:pPr>
      <w:r>
        <w:t>Учебный план 1-4 классов обеспечивает единство образовательного пространства РФ, гарантирует достижение планируемых результатов освоения основной образовательной программы начального общего образования МБОУ СОШ №11.</w:t>
      </w:r>
    </w:p>
    <w:p w14:paraId="4F000000">
      <w:pPr>
        <w:ind w:firstLine="454" w:left="0"/>
        <w:jc w:val="both"/>
      </w:pPr>
      <w:r>
        <w:t>Учебный план обеспечивает выполнение гигиенических требований к режиму образовательного процесса, установленных СП 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(135 учебных недель). Общее количество часов учебных занятий за четыре года – 3039 часов.</w:t>
      </w:r>
    </w:p>
    <w:p w14:paraId="50000000">
      <w:pPr>
        <w:ind/>
        <w:jc w:val="both"/>
      </w:pPr>
      <w: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 При этом объем максимально допустимой нагрузки в течение дня составляет:</w:t>
      </w:r>
    </w:p>
    <w:p w14:paraId="51000000">
      <w:pPr>
        <w:numPr>
          <w:ilvl w:val="0"/>
          <w:numId w:val="1"/>
        </w:numPr>
        <w:ind/>
        <w:jc w:val="both"/>
      </w:pPr>
      <w:r>
        <w:t>для</w:t>
      </w:r>
      <w:r>
        <w:t xml:space="preserve"> 1-х классов – не превышает четырех уроков, один раз в неделю – пять уроков за счет урока физической культуры;</w:t>
      </w:r>
    </w:p>
    <w:p w14:paraId="52000000">
      <w:pPr>
        <w:numPr>
          <w:ilvl w:val="0"/>
          <w:numId w:val="1"/>
        </w:numPr>
        <w:ind/>
        <w:jc w:val="both"/>
      </w:pPr>
      <w:r>
        <w:t>для</w:t>
      </w:r>
      <w:r>
        <w:t xml:space="preserve"> 2–4-х классов – не превышает пяти уроков.</w:t>
      </w:r>
    </w:p>
    <w:p w14:paraId="53000000">
      <w:pPr>
        <w:ind/>
        <w:jc w:val="both"/>
      </w:pPr>
      <w:r>
        <w:t>Учебная неделя пятидневная. Количество учебных недель:</w:t>
      </w:r>
    </w:p>
    <w:p w14:paraId="54000000">
      <w:pPr>
        <w:numPr>
          <w:ilvl w:val="0"/>
          <w:numId w:val="2"/>
        </w:numPr>
        <w:ind/>
        <w:jc w:val="both"/>
      </w:pPr>
      <w:r>
        <w:t>1-е классы – 33 недели;</w:t>
      </w:r>
    </w:p>
    <w:p w14:paraId="55000000">
      <w:pPr>
        <w:numPr>
          <w:ilvl w:val="0"/>
          <w:numId w:val="2"/>
        </w:numPr>
        <w:ind/>
        <w:jc w:val="both"/>
      </w:pPr>
      <w:r>
        <w:t>2–4-е классы – 34 недели.</w:t>
      </w:r>
    </w:p>
    <w:p w14:paraId="56000000">
      <w:pPr>
        <w:ind/>
        <w:jc w:val="both"/>
      </w:pPr>
      <w: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1.2.3685-21:</w:t>
      </w:r>
    </w:p>
    <w:p w14:paraId="57000000">
      <w:pPr>
        <w:numPr>
          <w:ilvl w:val="0"/>
          <w:numId w:val="3"/>
        </w:numPr>
        <w:spacing w:afterAutospacing="on" w:beforeAutospacing="on"/>
        <w:ind/>
      </w:pPr>
      <w:r>
        <w:t>в</w:t>
      </w:r>
      <w:r>
        <w:t xml:space="preserve"> 1-х классах – не более 21 часа в неделю;</w:t>
      </w:r>
    </w:p>
    <w:p w14:paraId="58000000">
      <w:pPr>
        <w:numPr>
          <w:ilvl w:val="0"/>
          <w:numId w:val="3"/>
        </w:numPr>
        <w:spacing w:afterAutospacing="on" w:beforeAutospacing="on"/>
        <w:ind/>
      </w:pPr>
      <w:r>
        <w:t>во</w:t>
      </w:r>
      <w:r>
        <w:t xml:space="preserve"> 2–4-х классах – не более 23 часов в неделю.</w:t>
      </w:r>
    </w:p>
    <w:p w14:paraId="59000000">
      <w:pPr>
        <w:ind w:firstLine="360" w:left="0"/>
        <w:jc w:val="both"/>
      </w:pPr>
      <w:r>
        <w:t xml:space="preserve">Содержание образования на уровне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r>
        <w:t>деятельностного</w:t>
      </w:r>
      <w:r>
        <w:t xml:space="preserve"> подхода и индивидуализации обучения по каждому учебному предмету.</w:t>
      </w:r>
    </w:p>
    <w:p w14:paraId="5A000000">
      <w:pPr>
        <w:ind w:firstLine="360" w:left="0"/>
        <w:jc w:val="both"/>
      </w:pPr>
      <w:r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14:paraId="5B000000">
      <w:pPr>
        <w:ind w:firstLine="360" w:left="0"/>
        <w:jc w:val="both"/>
      </w:pPr>
      <w: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 w14:paraId="5C000000">
      <w:pPr>
        <w:ind w:firstLine="360" w:left="0"/>
        <w:jc w:val="both"/>
      </w:pPr>
      <w:r>
        <w:t>Предметные результаты: 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</w:t>
      </w:r>
    </w:p>
    <w:p w14:paraId="5D000000">
      <w:pPr>
        <w:ind w:firstLine="454" w:left="0"/>
        <w:jc w:val="both"/>
      </w:pPr>
    </w:p>
    <w:p w14:paraId="5E000000">
      <w:pPr>
        <w:ind/>
        <w:jc w:val="center"/>
      </w:pPr>
      <w:r>
        <w:rPr>
          <w:b w:val="1"/>
        </w:rPr>
        <w:t>Обязательная часть учебного плана</w:t>
      </w:r>
    </w:p>
    <w:p w14:paraId="5F000000">
      <w:pPr>
        <w:ind/>
        <w:jc w:val="both"/>
      </w:pPr>
      <w: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</w:t>
      </w:r>
      <w:r>
        <w:t>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60000000">
      <w:pPr>
        <w:numPr>
          <w:ilvl w:val="0"/>
          <w:numId w:val="4"/>
        </w:numPr>
        <w:ind/>
        <w:jc w:val="both"/>
      </w:pPr>
      <w:r>
        <w:t>формирование</w:t>
      </w:r>
      <w:r>
        <w:t xml:space="preserve"> гражданской идентичности обучающихся, приобщение их к общекультурным, национальным и этнокультурным ценностям;</w:t>
      </w:r>
    </w:p>
    <w:p w14:paraId="61000000">
      <w:pPr>
        <w:numPr>
          <w:ilvl w:val="0"/>
          <w:numId w:val="4"/>
        </w:numPr>
        <w:ind/>
        <w:jc w:val="both"/>
      </w:pPr>
      <w:r>
        <w:t>готовность</w:t>
      </w:r>
      <w:r>
        <w:t xml:space="preserve">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62000000">
      <w:pPr>
        <w:numPr>
          <w:ilvl w:val="0"/>
          <w:numId w:val="4"/>
        </w:numPr>
        <w:ind/>
        <w:jc w:val="both"/>
      </w:pPr>
      <w:r>
        <w:t>формирование</w:t>
      </w:r>
      <w:r>
        <w:t xml:space="preserve"> здорового образа жизни, элементарных правил поведения в экстремальных ситуациях;</w:t>
      </w:r>
    </w:p>
    <w:p w14:paraId="63000000">
      <w:pPr>
        <w:numPr>
          <w:ilvl w:val="0"/>
          <w:numId w:val="4"/>
        </w:numPr>
        <w:ind/>
        <w:jc w:val="both"/>
      </w:pPr>
      <w:r>
        <w:t>личностное</w:t>
      </w:r>
      <w:r>
        <w:t xml:space="preserve"> развитие обучающегося в соответствии с его индивидуальностью.</w:t>
      </w:r>
    </w:p>
    <w:p w14:paraId="64000000">
      <w:pPr>
        <w:ind w:firstLine="360" w:left="0"/>
        <w:jc w:val="both"/>
      </w:pPr>
      <w:r>
        <w:t>Начальное общее образование является базой для получения основного общего образования.</w:t>
      </w:r>
    </w:p>
    <w:p w14:paraId="65000000">
      <w:pPr>
        <w:ind w:firstLine="360" w:left="0"/>
        <w:jc w:val="both"/>
      </w:pPr>
      <w:r>
        <w:t>Обучение в 1-х, 2-х, 3-х, 4-х классах реализуется по учебно-методическому комплексу «Школа России», который представляет собой целостную модель начальной школы, построенную на единых для всех учебных предметов концептуальных основ и имеющий полное программно-методическое обеспечение.</w:t>
      </w:r>
    </w:p>
    <w:p w14:paraId="66000000">
      <w:pPr>
        <w:ind/>
        <w:jc w:val="both"/>
      </w:pPr>
    </w:p>
    <w:p w14:paraId="67000000">
      <w:pPr>
        <w:ind/>
        <w:jc w:val="both"/>
      </w:pPr>
      <w:r>
        <w:t>Обязательная часть учебного плана включает в себя следующие предметные области.</w:t>
      </w:r>
    </w:p>
    <w:p w14:paraId="68000000">
      <w:pPr>
        <w:ind/>
        <w:jc w:val="both"/>
        <w:rPr>
          <w:b w:val="1"/>
        </w:rPr>
      </w:pPr>
      <w:r>
        <w:rPr>
          <w:b w:val="1"/>
        </w:rPr>
        <w:t xml:space="preserve">1. «Русский язык и литературное чтение», </w:t>
      </w:r>
    </w:p>
    <w:p w14:paraId="69000000">
      <w:pPr>
        <w:ind w:firstLine="708" w:left="0"/>
        <w:jc w:val="both"/>
      </w:pPr>
      <w:r>
        <w:t>Предметная область включает два учебных предмета:</w:t>
      </w:r>
      <w:r>
        <w:t> «</w:t>
      </w:r>
      <w:r>
        <w:t>Русский язык»,</w:t>
      </w:r>
      <w:r>
        <w:t> «</w:t>
      </w:r>
      <w:r>
        <w:t>Литературное чтение». </w:t>
      </w:r>
    </w:p>
    <w:p w14:paraId="6A000000">
      <w:pPr>
        <w:ind w:firstLine="708" w:left="0"/>
        <w:jc w:val="both"/>
      </w:pPr>
      <w:r>
        <w:t>Изучение Русского языка начинается в первом классе после периода обучения грамоте. Основная цель обучения русскому языку —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14:paraId="6B000000">
      <w:pPr>
        <w:ind w:firstLine="708" w:left="0"/>
        <w:jc w:val="both"/>
      </w:pPr>
      <w:r>
        <w:t>Основная цель изучения Литературного чтения — формирование читательской 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ее использованию для решения учебных задач. Осуществляется 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</w:t>
      </w:r>
    </w:p>
    <w:p w14:paraId="6C000000">
      <w:pPr>
        <w:ind/>
        <w:jc w:val="both"/>
        <w:rPr>
          <w:b w:val="1"/>
        </w:rPr>
      </w:pPr>
      <w:r>
        <w:rPr>
          <w:b w:val="1"/>
        </w:rPr>
        <w:t>2.«</w:t>
      </w:r>
      <w:r>
        <w:rPr>
          <w:b w:val="1"/>
        </w:rPr>
        <w:t>Родной язык и литературное чтение на родном языке»</w:t>
      </w:r>
    </w:p>
    <w:p w14:paraId="6D000000">
      <w:pPr>
        <w:ind w:firstLine="708" w:left="0"/>
        <w:jc w:val="both"/>
      </w:pPr>
      <w:r>
        <w:t>Предметная область включает два предмета «Родной язык (русский)» и «Литературное чтение на родном языке (русском)». В соответствии с выбором обучающихся и их родителей (законных представителей) изучение содержания этих учебных предметов</w:t>
      </w:r>
      <w:r>
        <w:t xml:space="preserve"> в 2–4</w:t>
      </w:r>
      <w:r>
        <w:t>-х классах представлены в объеме 0,5 часа в неделю.</w:t>
      </w:r>
    </w:p>
    <w:p w14:paraId="6E000000">
      <w:r>
        <w:rPr>
          <w:b w:val="1"/>
        </w:rPr>
        <w:t>3. «Иностранный язык»</w:t>
      </w:r>
    </w:p>
    <w:p w14:paraId="6F000000">
      <w:pPr>
        <w:ind w:firstLine="708" w:left="0"/>
        <w:jc w:val="both"/>
      </w:pPr>
      <w: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14:paraId="70000000">
      <w:r>
        <w:rPr>
          <w:b w:val="1"/>
        </w:rPr>
        <w:t>4. «Математика и информатика»</w:t>
      </w:r>
    </w:p>
    <w:p w14:paraId="71000000">
      <w:pPr>
        <w:ind w:firstLine="708" w:left="0"/>
        <w:jc w:val="both"/>
      </w:pPr>
      <w:r>
        <w:t xml:space="preserve">Включает в себя учебный предмет «Математика», который представлен в объеме 4 часа в неделю в 1–4-х классах. Изучение этого учебного курса способствует 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др. У младших школьников развивается логическое и символическое мышление, математическая речь, пространственное воображение; формируются интеллектуальные познавательные учебные </w:t>
      </w:r>
      <w:r>
        <w:t>действия, которые постепенно принимают характер универсальных (сопоставление, классификация, рассуждение, доказательство и др.).</w:t>
      </w:r>
    </w:p>
    <w:p w14:paraId="72000000">
      <w:pPr>
        <w:ind w:firstLine="708" w:left="0"/>
        <w:jc w:val="both"/>
      </w:pPr>
      <w:r>
        <w:t xml:space="preserve"> Изучение информатики в 1–4-х классах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14:paraId="73000000">
      <w:r>
        <w:rPr>
          <w:b w:val="1"/>
        </w:rPr>
        <w:t>5. «Обществознание и естествознание»</w:t>
      </w:r>
    </w:p>
    <w:p w14:paraId="74000000">
      <w:pPr>
        <w:ind w:firstLine="708" w:left="0"/>
        <w:jc w:val="both"/>
      </w:pPr>
      <w:r>
        <w:t xml:space="preserve">Включает в себя учебный предмет «Окружающий мир», который представлен в объеме 2 часа в неделю в 1–4-х классах. Его изучение способствует осознанию обучающимся целостности и многообразия мира, формированию у младших школьников системы нравственно ценных отношений к окружающей природе, общественным событиям, людям, культуре и истории родной страны. Осваиваются правила безопасного поведения с учетом изменяющейся среды обитания. В процессе изучения окружающего мира происходит становление разных видов деятельности, обеспечивающих как накопление и обогащение знаний (восприятие, игра, моделирование), их использование в практических и жизненных ситуациях (общественно-полезный труд; труд в условиях семьи), так и объединение, систематизация и классификация знаний в процессе поисковой, экспериментальной и исследовательской деятельности, посильной для младшего школьника. В качестве результата процесс обучения предполагает </w:t>
      </w:r>
      <w:r>
        <w:t>сформированность</w:t>
      </w:r>
      <w:r>
        <w:t xml:space="preserve"> универсальных учебных действий разного вида (познавательных, коммуникативных, рефлексивных, регулятивных).</w:t>
      </w:r>
    </w:p>
    <w:p w14:paraId="75000000">
      <w:pPr>
        <w:ind w:firstLine="708" w:left="0"/>
        <w:jc w:val="both"/>
      </w:pPr>
      <w:r>
        <w:t>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14:paraId="76000000">
      <w:r>
        <w:rPr>
          <w:b w:val="1"/>
        </w:rPr>
        <w:t>6. «Основы религиозных культур и светской этики»</w:t>
      </w:r>
    </w:p>
    <w:p w14:paraId="77000000">
      <w:pPr>
        <w:ind w:firstLine="708" w:left="0"/>
      </w:pPr>
      <w: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светской этики»</w:t>
      </w:r>
    </w:p>
    <w:p w14:paraId="78000000">
      <w:r>
        <w:rPr>
          <w:b w:val="1"/>
        </w:rPr>
        <w:t>7. «Искусство»</w:t>
      </w:r>
    </w:p>
    <w:p w14:paraId="79000000">
      <w:pPr>
        <w:ind w:firstLine="708" w:left="0"/>
        <w:jc w:val="both"/>
      </w:pPr>
      <w:r>
        <w:t>Включает в себя учебные предметы «Изобразительное искусство» и «Музыка».</w:t>
      </w:r>
    </w:p>
    <w:p w14:paraId="7A000000">
      <w:pPr>
        <w:ind/>
        <w:jc w:val="both"/>
      </w:pPr>
      <w:r>
        <w:t>Учебный предмет «Изобразительное искусство» представлен в объеме 1 час в неделю в 1–4-х классах. Учебный предмет «Музыка» представлен в объеме 1 час в неделю в 1–4-х классах.</w:t>
      </w:r>
    </w:p>
    <w:p w14:paraId="7B000000">
      <w:pPr>
        <w:ind/>
        <w:jc w:val="both"/>
      </w:pPr>
      <w:r>
        <w:t xml:space="preserve"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</w:t>
      </w:r>
      <w:r>
        <w:t>метапредметные</w:t>
      </w:r>
      <w:r>
        <w:t xml:space="preserve"> универсальные действия, среди которых особое место занимают сравнение и анализ, классификация и оценка.</w:t>
      </w:r>
    </w:p>
    <w:p w14:paraId="7C000000">
      <w:r>
        <w:rPr>
          <w:b w:val="1"/>
        </w:rPr>
        <w:t>8. «Технология»</w:t>
      </w:r>
    </w:p>
    <w:p w14:paraId="7D000000">
      <w:pPr>
        <w:ind w:firstLine="708" w:left="0"/>
        <w:jc w:val="both"/>
      </w:pPr>
      <w:r>
        <w:t xml:space="preserve">Включает в себя учебный предмет «Технология», который представлен в объеме 1 час в неделю в 1–4-х классах. Основная цель его изучения —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развиваются универсальные учебные действия — планировать, контролировать и </w:t>
      </w:r>
      <w:r>
        <w:t>оценивать свою деятельность; формируется художественный и технологический вкус, навыки культуры труда и выполнения правил его безопасности.</w:t>
      </w:r>
    </w:p>
    <w:p w14:paraId="7E000000">
      <w:pPr>
        <w:ind w:firstLine="708" w:left="0"/>
        <w:jc w:val="both"/>
      </w:pPr>
      <w:r>
        <w:t xml:space="preserve"> Программа учебного предмета «Технология» в 1–4-х классах включает тематический модуль «Учебный проект средствами </w:t>
      </w:r>
      <w:r>
        <w:t>PowerPoint</w:t>
      </w:r>
      <w:r>
        <w:t>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14:paraId="7F000000">
      <w:r>
        <w:rPr>
          <w:b w:val="1"/>
        </w:rPr>
        <w:t>9. «Физическая культура»</w:t>
      </w:r>
    </w:p>
    <w:p w14:paraId="80000000">
      <w:pPr>
        <w:ind/>
        <w:jc w:val="both"/>
      </w:pPr>
      <w:r>
        <w:t xml:space="preserve">Включает в себя учебный предмет «Физическая культура», который представлен в объеме 2 часа в неделю в 1–4-х классах. Основная цель его изучения – укрепление здоровья, формирование осознанного отношения к здоровому образу жизни. Формируются первоначальные умения </w:t>
      </w:r>
      <w:r>
        <w:t>саморегуляции</w:t>
      </w:r>
      <w:r>
        <w:t>, планирования двигательного режима своей жизни, контроля и оценки здорового и безопасного образа жизни.</w:t>
      </w:r>
    </w:p>
    <w:p w14:paraId="81000000">
      <w:pPr>
        <w:ind/>
        <w:jc w:val="center"/>
      </w:pPr>
      <w:r>
        <w:rPr>
          <w:b w:val="1"/>
        </w:rPr>
        <w:t>Часть учебного плана, формируемая участниками образовательных отношений</w:t>
      </w:r>
    </w:p>
    <w:p w14:paraId="82000000">
      <w:pPr>
        <w:ind w:firstLine="708" w:left="0"/>
        <w:jc w:val="both"/>
      </w:pPr>
      <w:r>
        <w:t xml:space="preserve">В </w:t>
      </w:r>
      <w:r>
        <w:t>2</w:t>
      </w:r>
      <w:r>
        <w:t>-4 классах выделен 1 час на преподавание русского языка с целью выполнения общеобразовательной программы в полном объёме, так как в обязательной части предусмотрено только 4 часа, а на прохожден</w:t>
      </w:r>
      <w:r>
        <w:t>ие программы необходимо 5 часов;</w:t>
      </w:r>
    </w:p>
    <w:p w14:paraId="83000000">
      <w:pPr>
        <w:ind w:firstLine="708" w:left="0"/>
        <w:jc w:val="both"/>
      </w:pPr>
      <w:r>
        <w:t>в</w:t>
      </w:r>
      <w:r>
        <w:t xml:space="preserve"> 1 классах </w:t>
      </w:r>
      <w:r>
        <w:t xml:space="preserve"> </w:t>
      </w:r>
      <w:r>
        <w:t>выделен 1 час на элективный курс «Я-читатель».</w:t>
      </w:r>
    </w:p>
    <w:p w14:paraId="84000000">
      <w:pPr>
        <w:ind w:firstLine="567" w:left="0"/>
        <w:jc w:val="both"/>
      </w:pPr>
      <w:r>
        <w:t>Содержание учебного предмета «Основы безопасности жизнедеятельности» интегрируется в содержание учебных предметов «Окружающий мир», «Физическая культура».</w:t>
      </w:r>
    </w:p>
    <w:p w14:paraId="85000000">
      <w:pPr>
        <w:ind w:firstLine="567" w:left="0"/>
        <w:jc w:val="both"/>
      </w:pPr>
      <w:r>
        <w:t xml:space="preserve">     В 1-х классах в целях охраны здоровья и профилактики переутомления применяется «ступенчатый» режим занятий с постепенным наращиванием учебной нагрузки. В школе созданы условия для удовлетворения биологической потребности школьников в движении. Эта потребность реализуется посредством ежедневной двигательной активности учащихся: в середине учебного дня введена динамическая пауза, продолжительностью 40 минут.</w:t>
      </w:r>
    </w:p>
    <w:p w14:paraId="86000000">
      <w:pPr>
        <w:ind w:firstLine="567" w:left="0"/>
        <w:jc w:val="both"/>
        <w:rPr>
          <w:b w:val="1"/>
        </w:rPr>
      </w:pPr>
      <w:r>
        <w:t xml:space="preserve">Во второй половине дня организуется внеурочная деятельность обучающихся по направлениям развития личности: духовно-нравственное, социальное, </w:t>
      </w:r>
      <w:r>
        <w:t>общеинтеллектуальное</w:t>
      </w:r>
      <w:r>
        <w:t>, общекультурное, спортивно-оздоровительное.</w:t>
      </w:r>
    </w:p>
    <w:p w14:paraId="87000000">
      <w:pPr>
        <w:ind w:firstLine="567" w:left="0"/>
        <w:jc w:val="both"/>
        <w:rPr>
          <w:b w:val="1"/>
        </w:rPr>
      </w:pPr>
    </w:p>
    <w:p w14:paraId="88000000">
      <w:pPr>
        <w:ind w:firstLine="360" w:left="0"/>
        <w:jc w:val="center"/>
      </w:pPr>
      <w:r>
        <w:rPr>
          <w:b w:val="1"/>
        </w:rPr>
        <w:t>Годовой учебный план начального общего образования</w:t>
      </w:r>
    </w:p>
    <w:p w14:paraId="89000000">
      <w:pPr>
        <w:ind w:firstLine="360" w:left="0"/>
        <w:jc w:val="right"/>
      </w:pPr>
    </w:p>
    <w:p w14:paraId="8A000000">
      <w:pPr>
        <w:ind w:firstLine="360" w:left="0"/>
        <w:jc w:val="right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921"/>
        <w:gridCol w:w="2909"/>
        <w:gridCol w:w="840"/>
        <w:gridCol w:w="709"/>
        <w:gridCol w:w="851"/>
        <w:gridCol w:w="851"/>
        <w:gridCol w:w="991"/>
      </w:tblGrid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r>
              <w:t>Предметные области</w:t>
            </w:r>
          </w:p>
        </w:tc>
        <w:tc>
          <w:tcPr>
            <w:tcW w:type="dxa" w:w="29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8D000000"/>
        </w:tc>
        <w:tc>
          <w:tcPr>
            <w:tcW w:type="dxa" w:w="42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t xml:space="preserve">Количество часов в </w:t>
            </w:r>
            <w:r>
              <w:t>год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</w:pPr>
            <w:r>
              <w:t>I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</w:pPr>
            <w:r>
              <w:t>II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r>
              <w:t>III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r>
              <w:t>IV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r>
              <w:t>Всего</w:t>
            </w:r>
          </w:p>
        </w:tc>
      </w:tr>
      <w:tr>
        <w:tc>
          <w:tcPr>
            <w:tcW w:type="dxa" w:w="97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r>
              <w:rPr>
                <w:i w:val="1"/>
              </w:rPr>
              <w:t>Обязательная часть</w:t>
            </w:r>
          </w:p>
        </w:tc>
      </w:tr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 w:right="173"/>
            </w:pPr>
            <w:r>
              <w:t>Русский язык и литературное чтение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 w:firstLine="0" w:left="201" w:right="173"/>
              <w:jc w:val="both"/>
            </w:pPr>
            <w:r>
              <w:t>Русский язык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</w:pPr>
            <w:r>
              <w:t>165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r>
              <w:t>136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540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 w:firstLine="0" w:left="201" w:right="173"/>
            </w:pPr>
            <w:r>
              <w:t>Литературное чтение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</w:pPr>
            <w:r>
              <w:t>132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r>
              <w:t>102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506</w:t>
            </w:r>
          </w:p>
        </w:tc>
      </w:tr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r>
              <w:t>Родной язык и литературное чтение на родном языке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0" w:left="201" w:right="173"/>
            </w:pPr>
            <w:r>
              <w:t>Родной язык (русский)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</w:pPr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r>
              <w:t>17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51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201" w:right="173"/>
            </w:pPr>
            <w:r>
              <w:t>Литературное чтение на родном языке (русском)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</w:pPr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r>
              <w:t>17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51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 w:right="173"/>
            </w:pPr>
            <w:r>
              <w:t>Иностранны</w:t>
            </w:r>
            <w:r>
              <w:t>е</w:t>
            </w:r>
            <w:r>
              <w:t xml:space="preserve"> язык</w:t>
            </w:r>
            <w:r>
              <w:t>и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 w:firstLine="0" w:left="201" w:right="173"/>
            </w:pPr>
            <w:r>
              <w:t>Иностранный язык</w:t>
            </w:r>
            <w:r>
              <w:t xml:space="preserve"> (английский)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r>
              <w:t>68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204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 w:right="173"/>
            </w:pPr>
            <w:r>
              <w:t>Математика и информатика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 w:firstLine="0" w:left="201" w:right="173"/>
            </w:pPr>
            <w:r>
              <w:t>Математика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</w:pPr>
            <w:r>
              <w:t>132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r>
              <w:t>136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540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right="173"/>
            </w:pPr>
            <w:r>
              <w:t>Обществоз</w:t>
            </w:r>
            <w:r>
              <w:t>нан</w:t>
            </w:r>
            <w:r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 w:firstLine="0" w:left="201" w:right="173"/>
            </w:pPr>
            <w:r>
              <w:t>Окружающий мир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</w:pPr>
            <w:r>
              <w:t>66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r>
              <w:t>68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270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firstLine="0" w:left="201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/>
          <w:p w14:paraId="C9000000"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b w:val="1"/>
              </w:rPr>
            </w:pPr>
          </w:p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</w:tr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 w:right="173"/>
            </w:pPr>
            <w:r>
              <w:t>Искусство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 w:firstLine="0" w:left="201" w:right="173"/>
            </w:pPr>
            <w:r>
              <w:t>Музыка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 w:firstLine="0" w:left="201" w:right="173"/>
            </w:pPr>
            <w:r>
              <w:t>Изобразительное искусство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 w:right="173"/>
            </w:pPr>
            <w:r>
              <w:t>Технология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 w:firstLine="0" w:left="201" w:right="173"/>
            </w:pPr>
            <w:r>
              <w:t>Технология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 w:right="173"/>
            </w:pPr>
            <w:r>
              <w:t>Физическая культура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 w:firstLine="0" w:left="201" w:right="173"/>
            </w:pPr>
            <w:r>
              <w:t>Физическая культура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t>66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r>
              <w:t>68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270</w:t>
            </w:r>
          </w:p>
        </w:tc>
      </w:tr>
      <w:tr>
        <w:tc>
          <w:tcPr>
            <w:tcW w:type="dxa" w:w="55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r>
              <w:t>ИТОГО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2904</w:t>
            </w:r>
          </w:p>
        </w:tc>
      </w:tr>
      <w:tr>
        <w:tc>
          <w:tcPr>
            <w:tcW w:type="dxa" w:w="55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</w:t>
            </w:r>
          </w:p>
          <w:p w14:paraId="F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 w:firstLine="0" w:left="201" w:right="173"/>
            </w:pPr>
          </w:p>
        </w:tc>
        <w:tc>
          <w:tcPr>
            <w:tcW w:type="dxa" w:w="4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 w:right="173"/>
            </w:pPr>
            <w:r>
              <w:t>Русский язык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102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 w:right="173"/>
            </w:pPr>
            <w:r>
              <w:t>Я-читатель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</w:pPr>
            <w:r>
              <w:t>-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</w:t>
            </w:r>
          </w:p>
        </w:tc>
      </w:tr>
      <w:tr>
        <w:tc>
          <w:tcPr>
            <w:tcW w:type="dxa" w:w="55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r>
              <w:t>Максимально допустимая недельная нагрузка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693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3039</w:t>
            </w:r>
          </w:p>
          <w:p w14:paraId="08010000">
            <w:pPr>
              <w:rPr>
                <w:b w:val="1"/>
              </w:rPr>
            </w:pPr>
          </w:p>
        </w:tc>
      </w:tr>
    </w:tbl>
    <w:p w14:paraId="09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2023-09-22T07:08:45Z</dcterms:modified>
</cp:coreProperties>
</file>